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7B2C05" w:rsidRDefault="006E645A" w:rsidP="007B2C05">
      <w:pPr>
        <w:jc w:val="center"/>
      </w:pPr>
    </w:p>
    <w:p w:rsidR="006E645A" w:rsidRPr="007B2C05" w:rsidRDefault="006E645A" w:rsidP="007B2C05">
      <w:pPr>
        <w:jc w:val="center"/>
      </w:pPr>
    </w:p>
    <w:p w:rsidR="006E645A" w:rsidRPr="007B2C05" w:rsidRDefault="006E645A" w:rsidP="007B2C05">
      <w:pPr>
        <w:jc w:val="center"/>
      </w:pPr>
    </w:p>
    <w:p w:rsidR="006E645A" w:rsidRPr="007B2C05" w:rsidRDefault="006E645A" w:rsidP="007B2C05">
      <w:pPr>
        <w:jc w:val="center"/>
      </w:pPr>
    </w:p>
    <w:p w:rsidR="006E645A" w:rsidRDefault="006E645A" w:rsidP="0013049E"/>
    <w:p w:rsidR="0013049E" w:rsidRPr="007B2C05" w:rsidRDefault="0013049E" w:rsidP="0013049E"/>
    <w:p w:rsidR="006E645A" w:rsidRPr="007B2C05" w:rsidRDefault="006E645A" w:rsidP="007B2C05">
      <w:pPr>
        <w:jc w:val="center"/>
      </w:pPr>
    </w:p>
    <w:p w:rsidR="00111FE5" w:rsidRPr="007B2C05" w:rsidRDefault="00A2390E" w:rsidP="007B2C05">
      <w:pPr>
        <w:jc w:val="center"/>
        <w:rPr>
          <w:lang w:val="en-US"/>
        </w:rPr>
      </w:pPr>
      <w:r w:rsidRPr="007B2C05">
        <w:rPr>
          <w:lang w:val="en-US"/>
        </w:rPr>
        <w:t>Individual Report</w:t>
      </w:r>
    </w:p>
    <w:p w:rsidR="006E645A" w:rsidRPr="007B2C05" w:rsidRDefault="00A2390E" w:rsidP="007B2C05">
      <w:pPr>
        <w:jc w:val="center"/>
      </w:pPr>
      <w:r w:rsidRPr="007B2C05">
        <w:t>Name</w:t>
      </w:r>
    </w:p>
    <w:p w:rsidR="006E645A" w:rsidRPr="007B2C05" w:rsidRDefault="00A2390E" w:rsidP="007B2C05">
      <w:pPr>
        <w:jc w:val="center"/>
      </w:pPr>
      <w:r w:rsidRPr="007B2C05">
        <w:t>Institution</w:t>
      </w:r>
    </w:p>
    <w:p w:rsidR="00F51FB9" w:rsidRPr="007B2C05" w:rsidRDefault="00A2390E" w:rsidP="007B2C05">
      <w:pPr>
        <w:jc w:val="center"/>
      </w:pPr>
      <w:r w:rsidRPr="007B2C05">
        <w:t>Date</w:t>
      </w:r>
    </w:p>
    <w:p w:rsidR="00B20C0E" w:rsidRPr="007B2C05" w:rsidRDefault="00B20C0E" w:rsidP="007B2C05">
      <w:pPr>
        <w:jc w:val="center"/>
      </w:pPr>
    </w:p>
    <w:p w:rsidR="00B20C0E" w:rsidRPr="007B2C05" w:rsidRDefault="00B20C0E" w:rsidP="007B2C05">
      <w:pPr>
        <w:jc w:val="center"/>
      </w:pPr>
    </w:p>
    <w:p w:rsidR="00B20C0E" w:rsidRPr="007B2C05" w:rsidRDefault="00B20C0E" w:rsidP="007B2C05">
      <w:pPr>
        <w:jc w:val="center"/>
      </w:pPr>
    </w:p>
    <w:p w:rsidR="00B20C0E" w:rsidRPr="007B2C05" w:rsidRDefault="00B20C0E" w:rsidP="007B2C05">
      <w:pPr>
        <w:jc w:val="center"/>
      </w:pPr>
    </w:p>
    <w:p w:rsidR="00B20C0E" w:rsidRPr="007B2C05" w:rsidRDefault="00B20C0E" w:rsidP="007B2C05">
      <w:pPr>
        <w:jc w:val="center"/>
      </w:pPr>
    </w:p>
    <w:p w:rsidR="00B20C0E" w:rsidRPr="007B2C05" w:rsidRDefault="00B20C0E" w:rsidP="007B2C05">
      <w:pPr>
        <w:jc w:val="center"/>
      </w:pPr>
    </w:p>
    <w:p w:rsidR="00B20C0E" w:rsidRPr="007B2C05" w:rsidRDefault="00B20C0E" w:rsidP="007B2C05">
      <w:pPr>
        <w:jc w:val="center"/>
      </w:pPr>
    </w:p>
    <w:p w:rsidR="00654269" w:rsidRDefault="00654269" w:rsidP="007B2C05">
      <w:pPr>
        <w:spacing w:after="0"/>
        <w:jc w:val="center"/>
      </w:pPr>
    </w:p>
    <w:p w:rsidR="0013049E" w:rsidRPr="007B2C05" w:rsidRDefault="0013049E" w:rsidP="007B2C05">
      <w:pPr>
        <w:spacing w:after="0"/>
        <w:jc w:val="center"/>
      </w:pPr>
    </w:p>
    <w:p w:rsidR="00946153" w:rsidRPr="007B2C05" w:rsidRDefault="00A2390E" w:rsidP="007B2C05">
      <w:pPr>
        <w:spacing w:after="0"/>
        <w:jc w:val="center"/>
        <w:rPr>
          <w:lang w:val="en-US"/>
        </w:rPr>
      </w:pPr>
      <w:r w:rsidRPr="007B2C05">
        <w:rPr>
          <w:lang w:val="en-US"/>
        </w:rPr>
        <w:lastRenderedPageBreak/>
        <w:t>Individual Report</w:t>
      </w:r>
    </w:p>
    <w:p w:rsidR="00AD1DAC" w:rsidRPr="007B2C05" w:rsidRDefault="00A2390E" w:rsidP="007B2C05">
      <w:pPr>
        <w:spacing w:after="0"/>
        <w:ind w:firstLine="720"/>
        <w:jc w:val="both"/>
        <w:rPr>
          <w:lang w:val="en-US"/>
        </w:rPr>
      </w:pPr>
      <w:r w:rsidRPr="007B2C05">
        <w:rPr>
          <w:lang w:val="en-US"/>
        </w:rPr>
        <w:t xml:space="preserve">The onset of COVID-19 has brought profound changes in the business world, with the uncertainty of the global pandemic prompting changes witnessed in economic and geopolitical systems. </w:t>
      </w:r>
      <w:r w:rsidR="00DD319C" w:rsidRPr="007B2C05">
        <w:rPr>
          <w:lang w:val="en-US"/>
        </w:rPr>
        <w:t xml:space="preserve">Due to these uncertainties, and the shifts witnessed in the socio-demographic </w:t>
      </w:r>
      <w:r w:rsidR="00851F5A" w:rsidRPr="007B2C05">
        <w:rPr>
          <w:lang w:val="en-US"/>
        </w:rPr>
        <w:t xml:space="preserve">environments, organizations are increasingly adopting emerging technologies, </w:t>
      </w:r>
      <w:r w:rsidR="00170BF4" w:rsidRPr="007B2C05">
        <w:rPr>
          <w:lang w:val="en-US"/>
        </w:rPr>
        <w:t xml:space="preserve">to cope with these changes, </w:t>
      </w:r>
      <w:r w:rsidR="009B2F9B" w:rsidRPr="007B2C05">
        <w:rPr>
          <w:lang w:val="en-US"/>
        </w:rPr>
        <w:t xml:space="preserve">resulting in a </w:t>
      </w:r>
      <w:r w:rsidR="007077DC" w:rsidRPr="007B2C05">
        <w:rPr>
          <w:lang w:val="en-US"/>
        </w:rPr>
        <w:t>highly digitalized and interconnected cyber business world</w:t>
      </w:r>
      <w:r w:rsidR="0013049E">
        <w:rPr>
          <w:lang w:val="en-US"/>
        </w:rPr>
        <w:t xml:space="preserve"> </w:t>
      </w:r>
      <w:r w:rsidR="007077DC" w:rsidRPr="007B2C05">
        <w:rPr>
          <w:lang w:val="en-US"/>
        </w:rPr>
        <w:t>(</w:t>
      </w:r>
      <w:r w:rsidR="00771E42" w:rsidRPr="007B2C05">
        <w:t>Donthu and Gustafsson, 2020, p.284</w:t>
      </w:r>
      <w:r w:rsidR="007077DC" w:rsidRPr="007B2C05">
        <w:rPr>
          <w:lang w:val="en-US"/>
        </w:rPr>
        <w:t xml:space="preserve">). </w:t>
      </w:r>
      <w:r w:rsidR="00163703" w:rsidRPr="007B2C05">
        <w:rPr>
          <w:lang w:val="en-US"/>
        </w:rPr>
        <w:t xml:space="preserve">For business organizations, resilience and connectivity through digital platforms will be the </w:t>
      </w:r>
      <w:r w:rsidR="00375520" w:rsidRPr="007B2C05">
        <w:rPr>
          <w:lang w:val="en-US"/>
        </w:rPr>
        <w:t xml:space="preserve">most effective ways of staying afloat </w:t>
      </w:r>
      <w:r w:rsidR="009956AC" w:rsidRPr="007B2C05">
        <w:rPr>
          <w:lang w:val="en-US"/>
        </w:rPr>
        <w:t xml:space="preserve">through these uncertain times. </w:t>
      </w:r>
    </w:p>
    <w:p w:rsidR="008777C3" w:rsidRPr="007B2C05" w:rsidRDefault="00A2390E" w:rsidP="007B2C05">
      <w:pPr>
        <w:spacing w:after="0"/>
        <w:jc w:val="center"/>
        <w:rPr>
          <w:b/>
          <w:bCs/>
        </w:rPr>
      </w:pPr>
      <w:r w:rsidRPr="007B2C05">
        <w:rPr>
          <w:b/>
          <w:bCs/>
        </w:rPr>
        <w:t>Compar</w:t>
      </w:r>
      <w:r w:rsidR="007B2C05">
        <w:rPr>
          <w:b/>
          <w:bCs/>
        </w:rPr>
        <w:t>ison</w:t>
      </w:r>
      <w:r w:rsidR="0013049E">
        <w:rPr>
          <w:b/>
          <w:bCs/>
        </w:rPr>
        <w:t xml:space="preserve"> b</w:t>
      </w:r>
      <w:r w:rsidR="007B2C05" w:rsidRPr="007B2C05">
        <w:rPr>
          <w:b/>
          <w:bCs/>
        </w:rPr>
        <w:t xml:space="preserve">etween </w:t>
      </w:r>
      <w:r w:rsidRPr="007B2C05">
        <w:rPr>
          <w:b/>
          <w:bCs/>
        </w:rPr>
        <w:t xml:space="preserve">the </w:t>
      </w:r>
      <w:r w:rsidR="007B2C05" w:rsidRPr="007B2C05">
        <w:rPr>
          <w:b/>
          <w:bCs/>
        </w:rPr>
        <w:t xml:space="preserve">Positive </w:t>
      </w:r>
      <w:r w:rsidRPr="007B2C05">
        <w:rPr>
          <w:b/>
          <w:bCs/>
        </w:rPr>
        <w:t xml:space="preserve">and </w:t>
      </w:r>
      <w:r w:rsidR="007B2C05" w:rsidRPr="007B2C05">
        <w:rPr>
          <w:b/>
          <w:bCs/>
        </w:rPr>
        <w:t xml:space="preserve">Negative Aspects </w:t>
      </w:r>
      <w:r w:rsidRPr="007B2C05">
        <w:rPr>
          <w:b/>
          <w:bCs/>
        </w:rPr>
        <w:t xml:space="preserve">of </w:t>
      </w:r>
      <w:r w:rsidR="0013049E">
        <w:rPr>
          <w:b/>
          <w:bCs/>
        </w:rPr>
        <w:t>Online a</w:t>
      </w:r>
      <w:r w:rsidR="007B2C05" w:rsidRPr="007B2C05">
        <w:rPr>
          <w:b/>
          <w:bCs/>
        </w:rPr>
        <w:t xml:space="preserve">nd Offline Services </w:t>
      </w:r>
      <w:r w:rsidRPr="007B2C05">
        <w:rPr>
          <w:b/>
          <w:bCs/>
        </w:rPr>
        <w:t xml:space="preserve">and </w:t>
      </w:r>
      <w:r w:rsidR="007B2C05" w:rsidRPr="007B2C05">
        <w:rPr>
          <w:b/>
          <w:bCs/>
        </w:rPr>
        <w:t>Produc</w:t>
      </w:r>
      <w:r w:rsidR="007B2C05">
        <w:rPr>
          <w:b/>
          <w:bCs/>
        </w:rPr>
        <w:t>ts</w:t>
      </w:r>
    </w:p>
    <w:p w:rsidR="00FC4902" w:rsidRPr="007B2C05" w:rsidRDefault="00A2390E" w:rsidP="007B2C05">
      <w:pPr>
        <w:spacing w:after="0"/>
        <w:ind w:firstLine="720"/>
        <w:jc w:val="both"/>
      </w:pPr>
      <w:r w:rsidRPr="007B2C05">
        <w:t xml:space="preserve">In the current business environment, </w:t>
      </w:r>
      <w:r w:rsidR="00FE13EC" w:rsidRPr="007B2C05">
        <w:t xml:space="preserve">products and services are being offered through various platforms, including online platforms, which are based on secure data transfer technologies, and traditional platforms, constituting </w:t>
      </w:r>
      <w:r w:rsidR="007F7F08" w:rsidRPr="007B2C05">
        <w:t>physical business premises</w:t>
      </w:r>
      <w:r w:rsidR="0013049E">
        <w:t xml:space="preserve"> </w:t>
      </w:r>
      <w:r w:rsidR="00BA6C86" w:rsidRPr="007B2C05">
        <w:t>(</w:t>
      </w:r>
      <w:r w:rsidR="00636EA2" w:rsidRPr="007B2C05">
        <w:t>Askalidis, Kim, and Malthouse</w:t>
      </w:r>
      <w:r w:rsidR="007D1D39" w:rsidRPr="007B2C05">
        <w:t>, 2017</w:t>
      </w:r>
      <w:r w:rsidR="00911EED" w:rsidRPr="007B2C05">
        <w:t>, p. 25</w:t>
      </w:r>
      <w:r w:rsidR="00BA6C86" w:rsidRPr="007B2C05">
        <w:t>)</w:t>
      </w:r>
      <w:r w:rsidR="007F7F08" w:rsidRPr="007B2C05">
        <w:t xml:space="preserve">. </w:t>
      </w:r>
      <w:r w:rsidR="00A644F9" w:rsidRPr="007B2C05">
        <w:t xml:space="preserve">Both business transaction platforms </w:t>
      </w:r>
      <w:r w:rsidR="00C16DE3" w:rsidRPr="007B2C05">
        <w:t xml:space="preserve">have their associated positive and negative aspects of the sale of services and products. </w:t>
      </w:r>
      <w:r w:rsidR="00181F0D" w:rsidRPr="007B2C05">
        <w:t xml:space="preserve">For online platforms, </w:t>
      </w:r>
      <w:r w:rsidR="00BC66AA" w:rsidRPr="007B2C05">
        <w:t>the services and products are associated with various positive and negative aspects. On the positive side, online goods and services can easily be accessed by the customers at any time of day and across the globe</w:t>
      </w:r>
      <w:r w:rsidR="00636EA2" w:rsidRPr="007B2C05">
        <w:t xml:space="preserve"> (Askalidis, Kim, and Malthouse, 2017</w:t>
      </w:r>
      <w:r w:rsidR="00911EED" w:rsidRPr="007B2C05">
        <w:t>, p. 26</w:t>
      </w:r>
      <w:r w:rsidR="00636EA2" w:rsidRPr="007B2C05">
        <w:t>)</w:t>
      </w:r>
      <w:r w:rsidR="00BC66AA" w:rsidRPr="007B2C05">
        <w:t xml:space="preserve">. Since online platforms do not operate under physical addresses, it is easier for the </w:t>
      </w:r>
      <w:r w:rsidR="009874E3" w:rsidRPr="007B2C05">
        <w:t xml:space="preserve">customers to access the products and services on these platforms at the time of their convenience. </w:t>
      </w:r>
    </w:p>
    <w:p w:rsidR="00DE33C0" w:rsidRPr="007B2C05" w:rsidRDefault="00A2390E" w:rsidP="007B2C05">
      <w:pPr>
        <w:spacing w:after="0"/>
        <w:ind w:firstLine="720"/>
        <w:jc w:val="both"/>
      </w:pPr>
      <w:r w:rsidRPr="007B2C05">
        <w:t xml:space="preserve">Another positive aspect of services and products sold online is that they </w:t>
      </w:r>
      <w:r w:rsidR="00FF4BDF" w:rsidRPr="007B2C05">
        <w:t xml:space="preserve">can be cost-efficient, especially where the online retailer offers </w:t>
      </w:r>
      <w:r w:rsidR="00BA2BF1" w:rsidRPr="007B2C05">
        <w:t xml:space="preserve">high discounts or where sale incorporates </w:t>
      </w:r>
      <w:r w:rsidR="00E3003B" w:rsidRPr="007B2C05">
        <w:t xml:space="preserve">free transport or delivery as after-sales services. </w:t>
      </w:r>
      <w:r w:rsidR="006621EC" w:rsidRPr="007B2C05">
        <w:t>Thirdly, flexibility is also a positive aspect of services and products being sold online</w:t>
      </w:r>
      <w:r w:rsidR="007D1D39" w:rsidRPr="007B2C05">
        <w:t xml:space="preserve"> (Banerjee, Bhattacharyya, and Bose, 2017</w:t>
      </w:r>
      <w:r w:rsidR="00911EED" w:rsidRPr="007B2C05">
        <w:t>, p. 20</w:t>
      </w:r>
      <w:r w:rsidR="007D1D39" w:rsidRPr="007B2C05">
        <w:t>)</w:t>
      </w:r>
      <w:r w:rsidR="006621EC" w:rsidRPr="007B2C05">
        <w:t xml:space="preserve">. </w:t>
      </w:r>
      <w:r w:rsidR="00953112" w:rsidRPr="007B2C05">
        <w:t>Generally, online services and products offer a high level of flexibility in the form of accessibility and delivery, contributing to customer satisfaction.</w:t>
      </w:r>
    </w:p>
    <w:p w:rsidR="00B24E04" w:rsidRPr="007B2C05" w:rsidRDefault="00A2390E" w:rsidP="007B2C05">
      <w:pPr>
        <w:spacing w:after="0"/>
        <w:ind w:firstLine="720"/>
        <w:jc w:val="both"/>
      </w:pPr>
      <w:r w:rsidRPr="007B2C05">
        <w:t xml:space="preserve">Alternatively, </w:t>
      </w:r>
      <w:r w:rsidR="004447F4" w:rsidRPr="007B2C05">
        <w:t xml:space="preserve">online services and products are usually associated with numerous negative aspects. The first and most common negative aspect is the association with </w:t>
      </w:r>
      <w:r w:rsidR="00353C5E" w:rsidRPr="007B2C05">
        <w:t xml:space="preserve">a general lack of trustworthiness and </w:t>
      </w:r>
      <w:r w:rsidR="001726B0" w:rsidRPr="007B2C05">
        <w:t>fraud</w:t>
      </w:r>
      <w:r w:rsidR="008609A5" w:rsidRPr="007B2C05">
        <w:t xml:space="preserve"> (Banerjee, Bhattacharyya, and Bose, 2017</w:t>
      </w:r>
      <w:r w:rsidR="00911EED" w:rsidRPr="007B2C05">
        <w:t>, p. 24</w:t>
      </w:r>
      <w:r w:rsidR="008609A5" w:rsidRPr="007B2C05">
        <w:t>)</w:t>
      </w:r>
      <w:r w:rsidR="00636EA2" w:rsidRPr="007B2C05">
        <w:t xml:space="preserve">. </w:t>
      </w:r>
      <w:r w:rsidR="007C734C" w:rsidRPr="007B2C05">
        <w:t xml:space="preserve">In selecting </w:t>
      </w:r>
      <w:r w:rsidR="003046AF" w:rsidRPr="007B2C05">
        <w:t>services and products online, most customers rely on the reviews of previ</w:t>
      </w:r>
      <w:r w:rsidR="006F2C34" w:rsidRPr="007B2C05">
        <w:t>ou</w:t>
      </w:r>
      <w:r w:rsidR="003046AF" w:rsidRPr="007B2C05">
        <w:t xml:space="preserve">s customers, to determine the effectiveness and efficiency of the </w:t>
      </w:r>
      <w:r w:rsidR="006F2C34" w:rsidRPr="007B2C05">
        <w:t xml:space="preserve">product or service in question. However, in recent days, </w:t>
      </w:r>
      <w:r w:rsidR="002475D4" w:rsidRPr="007B2C05">
        <w:t xml:space="preserve">there have been incidences where </w:t>
      </w:r>
      <w:r w:rsidR="00EB6AA4" w:rsidRPr="007B2C05">
        <w:t xml:space="preserve">the retailers manipulate </w:t>
      </w:r>
      <w:r w:rsidR="006F2C34" w:rsidRPr="007B2C05">
        <w:t xml:space="preserve">these reviews </w:t>
      </w:r>
      <w:r w:rsidR="00EB6AA4" w:rsidRPr="007B2C05">
        <w:t xml:space="preserve">to </w:t>
      </w:r>
      <w:r w:rsidR="00723094" w:rsidRPr="007B2C05">
        <w:t xml:space="preserve">attract more customers, based on falsified information. </w:t>
      </w:r>
    </w:p>
    <w:p w:rsidR="007D1D39" w:rsidRPr="007B2C05" w:rsidRDefault="00A2390E" w:rsidP="007B2C05">
      <w:pPr>
        <w:spacing w:after="0"/>
        <w:ind w:firstLine="720"/>
        <w:jc w:val="both"/>
      </w:pPr>
      <w:r w:rsidRPr="007B2C05">
        <w:t xml:space="preserve">Another negative aspect of online </w:t>
      </w:r>
      <w:r w:rsidR="00D2516C" w:rsidRPr="007B2C05">
        <w:t>services and products is a general lack of human interaction in acquiring them</w:t>
      </w:r>
      <w:r w:rsidR="009E2B58" w:rsidRPr="007B2C05">
        <w:t xml:space="preserve"> (Banerjee, Bhattacharyya, and Bose, 2017</w:t>
      </w:r>
      <w:r w:rsidR="00911EED" w:rsidRPr="007B2C05">
        <w:t>, p. 19</w:t>
      </w:r>
      <w:r w:rsidR="009E2B58" w:rsidRPr="007B2C05">
        <w:t>)</w:t>
      </w:r>
      <w:r w:rsidR="00D2516C" w:rsidRPr="007B2C05">
        <w:t xml:space="preserve">. Most online platforms are </w:t>
      </w:r>
      <w:r w:rsidR="002F2B94" w:rsidRPr="007B2C05">
        <w:t xml:space="preserve">run by supercomputers and artificial intelligence software, </w:t>
      </w:r>
      <w:r w:rsidR="00EC0544" w:rsidRPr="007B2C05">
        <w:t xml:space="preserve">programmed to </w:t>
      </w:r>
      <w:r w:rsidR="0058140A" w:rsidRPr="007B2C05">
        <w:t xml:space="preserve">attend to customer inquiries. Though </w:t>
      </w:r>
      <w:r w:rsidR="00C90F25" w:rsidRPr="007B2C05">
        <w:t xml:space="preserve">these systems are generally efficient for the organization, they deny the customers the opportunity to form human interactions. </w:t>
      </w:r>
      <w:r w:rsidR="00A97938" w:rsidRPr="007B2C05">
        <w:t xml:space="preserve">Finally, </w:t>
      </w:r>
      <w:r w:rsidR="00730235" w:rsidRPr="007B2C05">
        <w:t xml:space="preserve">another negative aspect of products and services being sold online is </w:t>
      </w:r>
      <w:r w:rsidR="00062FF5" w:rsidRPr="007B2C05">
        <w:t xml:space="preserve">that </w:t>
      </w:r>
      <w:r w:rsidR="00823F6C" w:rsidRPr="007B2C05">
        <w:t xml:space="preserve">the customer is denied the opportunity to touch and feel the products before purchase to ascertain </w:t>
      </w:r>
      <w:r w:rsidR="004B6095" w:rsidRPr="007B2C05">
        <w:t xml:space="preserve">the quality </w:t>
      </w:r>
      <w:r w:rsidR="000866F2" w:rsidRPr="007B2C05">
        <w:t>of the merchandise</w:t>
      </w:r>
      <w:r w:rsidR="004F530B" w:rsidRPr="007B2C05">
        <w:t xml:space="preserve"> (Askalidis, Kim, and Malthouse, 2017</w:t>
      </w:r>
      <w:r w:rsidR="00911EED" w:rsidRPr="007B2C05">
        <w:t>, p. 23</w:t>
      </w:r>
      <w:r w:rsidR="004F530B" w:rsidRPr="007B2C05">
        <w:t>)</w:t>
      </w:r>
      <w:r w:rsidR="00935768" w:rsidRPr="007B2C05">
        <w:t xml:space="preserve">. </w:t>
      </w:r>
      <w:r w:rsidR="00A11728" w:rsidRPr="007B2C05">
        <w:t>In most cases, this leads to general dissatisfaction in the products once delivered.</w:t>
      </w:r>
    </w:p>
    <w:p w:rsidR="00050951" w:rsidRPr="007B2C05" w:rsidRDefault="00A2390E" w:rsidP="007B2C05">
      <w:pPr>
        <w:spacing w:after="0"/>
        <w:ind w:firstLine="720"/>
        <w:jc w:val="both"/>
      </w:pPr>
      <w:r w:rsidRPr="007B2C05">
        <w:t xml:space="preserve">Conversely, </w:t>
      </w:r>
      <w:r w:rsidR="00234AB8" w:rsidRPr="007B2C05">
        <w:t xml:space="preserve">services, and products being sold offline can also be associated with numerous positive and negative aspects. </w:t>
      </w:r>
      <w:r w:rsidR="00FB0DFE" w:rsidRPr="007B2C05">
        <w:t xml:space="preserve">One of the most significant positive </w:t>
      </w:r>
      <w:r w:rsidR="00764C00" w:rsidRPr="007B2C05">
        <w:t xml:space="preserve">aspects of offline services and products is their ability to provide the customer with an opportunity to establish personal connections with the products and the sales </w:t>
      </w:r>
      <w:r w:rsidR="0013049E" w:rsidRPr="007B2C05">
        <w:t>team (</w:t>
      </w:r>
      <w:r w:rsidR="00911EED" w:rsidRPr="007B2C05">
        <w:t>Sarkar and Das, 2017, p. 30</w:t>
      </w:r>
      <w:r w:rsidR="00764C00" w:rsidRPr="007B2C05">
        <w:t xml:space="preserve">). </w:t>
      </w:r>
      <w:r w:rsidR="001B10CD" w:rsidRPr="007B2C05">
        <w:t xml:space="preserve">These relationships help the customers gather real-time and factual information about the services and products, thus contributing to higher customer satisfaction. </w:t>
      </w:r>
      <w:r w:rsidR="008A20A0" w:rsidRPr="007B2C05">
        <w:t xml:space="preserve">Additionally, </w:t>
      </w:r>
      <w:r w:rsidR="003E5379" w:rsidRPr="007B2C05">
        <w:t xml:space="preserve">offline </w:t>
      </w:r>
      <w:r w:rsidR="00D20490" w:rsidRPr="007B2C05">
        <w:t xml:space="preserve">services and products have been known to increase customer confidence. Most shoppers prefer to touch and feel products, and where possible, try the products before </w:t>
      </w:r>
      <w:r w:rsidR="005922E3" w:rsidRPr="007B2C05">
        <w:t>committing through purchase, which is one of the outstanding aspects of offline products</w:t>
      </w:r>
      <w:r w:rsidR="009E1012" w:rsidRPr="007B2C05">
        <w:t xml:space="preserve"> (Sarkar and Das, 2017, p. 33)</w:t>
      </w:r>
      <w:r w:rsidR="00D52342" w:rsidRPr="007B2C05">
        <w:t xml:space="preserve">. </w:t>
      </w:r>
      <w:r w:rsidR="007E7930" w:rsidRPr="007B2C05">
        <w:t>Finally, the products and services being sold offline have been identified as providing omni</w:t>
      </w:r>
      <w:r w:rsidR="0013049E">
        <w:t xml:space="preserve"> </w:t>
      </w:r>
      <w:r w:rsidR="007E7930" w:rsidRPr="007B2C05">
        <w:t xml:space="preserve">channel customer experience, meaning </w:t>
      </w:r>
      <w:r w:rsidR="00F13606" w:rsidRPr="007B2C05">
        <w:t>that offline products and services offer touch</w:t>
      </w:r>
      <w:r w:rsidR="0013049E">
        <w:t xml:space="preserve"> </w:t>
      </w:r>
      <w:r w:rsidR="00F13606" w:rsidRPr="007B2C05">
        <w:t xml:space="preserve">points and seamless </w:t>
      </w:r>
      <w:r w:rsidR="002827AE" w:rsidRPr="007B2C05">
        <w:t>connective experiences</w:t>
      </w:r>
      <w:r w:rsidR="00F504D8" w:rsidRPr="007B2C05">
        <w:t>, commonly known as the physical experience</w:t>
      </w:r>
      <w:r w:rsidR="0013049E">
        <w:t xml:space="preserve"> </w:t>
      </w:r>
      <w:r w:rsidR="00F504D8" w:rsidRPr="007B2C05">
        <w:t>(</w:t>
      </w:r>
      <w:r w:rsidR="000E0285" w:rsidRPr="007B2C05">
        <w:t>Yang et al., 2020, p. 5</w:t>
      </w:r>
      <w:r w:rsidR="00F504D8" w:rsidRPr="007B2C05">
        <w:t>)</w:t>
      </w:r>
      <w:r w:rsidR="002827AE" w:rsidRPr="007B2C05">
        <w:t xml:space="preserve">. </w:t>
      </w:r>
      <w:r w:rsidR="00F504D8" w:rsidRPr="007B2C05">
        <w:t xml:space="preserve">Through such interactions, the customer can </w:t>
      </w:r>
      <w:r w:rsidR="00922E80" w:rsidRPr="007B2C05">
        <w:t>obtain a glimpse of the utility obtained from the product.</w:t>
      </w:r>
    </w:p>
    <w:p w:rsidR="00FA31A4" w:rsidRPr="007B2C05" w:rsidRDefault="00A2390E" w:rsidP="007B2C05">
      <w:pPr>
        <w:spacing w:after="0"/>
        <w:ind w:firstLine="720"/>
        <w:jc w:val="both"/>
      </w:pPr>
      <w:r w:rsidRPr="007B2C05">
        <w:t xml:space="preserve">On the flipside, services and products being sold offline are also associated with numerous </w:t>
      </w:r>
      <w:r w:rsidR="004F5D0C" w:rsidRPr="007B2C05">
        <w:t xml:space="preserve">negative aspects. </w:t>
      </w:r>
      <w:r w:rsidR="009D7866" w:rsidRPr="007B2C05">
        <w:t xml:space="preserve">The first negative aspect of </w:t>
      </w:r>
      <w:r w:rsidR="000C197D" w:rsidRPr="007B2C05">
        <w:t xml:space="preserve">services and products being sold offline is a limited </w:t>
      </w:r>
      <w:r w:rsidR="00A15D15" w:rsidRPr="007B2C05">
        <w:t>clientele</w:t>
      </w:r>
      <w:r w:rsidR="00FC2186" w:rsidRPr="007B2C05">
        <w:t xml:space="preserve"> (Sarkar and Das, 2019, p. 2</w:t>
      </w:r>
      <w:r w:rsidR="00EB629B" w:rsidRPr="007B2C05">
        <w:t>9</w:t>
      </w:r>
      <w:r w:rsidR="00FC2186" w:rsidRPr="007B2C05">
        <w:t>)</w:t>
      </w:r>
      <w:r w:rsidR="000C197D" w:rsidRPr="007B2C05">
        <w:t>.</w:t>
      </w:r>
      <w:r w:rsidR="00A15D15" w:rsidRPr="007B2C05">
        <w:t xml:space="preserve"> Generally, goods and services being sold online have limited coverage, meaning only a few customers are aware of and have access to them, which may result in low sales. </w:t>
      </w:r>
      <w:r w:rsidR="00EB3F46" w:rsidRPr="007B2C05">
        <w:t xml:space="preserve">Additionally, services and products being sold offline are associated with additional </w:t>
      </w:r>
      <w:r w:rsidR="00D57654" w:rsidRPr="007B2C05">
        <w:t>costs and charges</w:t>
      </w:r>
      <w:r w:rsidR="0099045E" w:rsidRPr="007B2C05">
        <w:t>. These include the cost of transport and storage costs, which are often transferred by the retailer, to be incurred by the customer.</w:t>
      </w:r>
      <w:r w:rsidR="000671CB" w:rsidRPr="007B2C05">
        <w:t xml:space="preserve"> Finally, </w:t>
      </w:r>
      <w:r w:rsidR="003E6E4F" w:rsidRPr="007B2C05">
        <w:t xml:space="preserve">products and services being sold offline have a higher probability of being obsolete due to the limited customer </w:t>
      </w:r>
      <w:r w:rsidR="00C911CB" w:rsidRPr="007B2C05">
        <w:t xml:space="preserve">outreach </w:t>
      </w:r>
      <w:r w:rsidR="0013049E" w:rsidRPr="007B2C05">
        <w:t>base (</w:t>
      </w:r>
      <w:r w:rsidR="00FC2186" w:rsidRPr="007B2C05">
        <w:t>Sarkar and Das, 2019, p. 28</w:t>
      </w:r>
      <w:r w:rsidR="001E7C73" w:rsidRPr="007B2C05">
        <w:t>)</w:t>
      </w:r>
      <w:r w:rsidR="00C911CB" w:rsidRPr="007B2C05">
        <w:t xml:space="preserve">. </w:t>
      </w:r>
      <w:r w:rsidR="001E7C73" w:rsidRPr="007B2C05">
        <w:t xml:space="preserve">Since the rate of sales, especially in the current modern world or during the current COVID-19 pandemic, is generally low for </w:t>
      </w:r>
      <w:r w:rsidR="004101A1" w:rsidRPr="007B2C05">
        <w:t xml:space="preserve">products and services being sold offline, they are more likely to become outdated. </w:t>
      </w:r>
    </w:p>
    <w:p w:rsidR="00066D60" w:rsidRPr="007B2C05" w:rsidRDefault="00A2390E" w:rsidP="007B2C05">
      <w:pPr>
        <w:spacing w:after="0"/>
        <w:jc w:val="center"/>
        <w:rPr>
          <w:b/>
          <w:bCs/>
        </w:rPr>
      </w:pPr>
      <w:r w:rsidRPr="007B2C05">
        <w:rPr>
          <w:b/>
          <w:bCs/>
        </w:rPr>
        <w:t>C</w:t>
      </w:r>
      <w:r w:rsidR="00200C33" w:rsidRPr="007B2C05">
        <w:rPr>
          <w:b/>
          <w:bCs/>
        </w:rPr>
        <w:t xml:space="preserve">hallenges and </w:t>
      </w:r>
      <w:r w:rsidRPr="007B2C05">
        <w:rPr>
          <w:b/>
          <w:bCs/>
        </w:rPr>
        <w:t xml:space="preserve">Measures </w:t>
      </w:r>
      <w:r w:rsidR="00200C33" w:rsidRPr="007B2C05">
        <w:rPr>
          <w:b/>
          <w:bCs/>
        </w:rPr>
        <w:t xml:space="preserve">of </w:t>
      </w:r>
      <w:r w:rsidRPr="007B2C05">
        <w:rPr>
          <w:b/>
          <w:bCs/>
        </w:rPr>
        <w:t xml:space="preserve">Security </w:t>
      </w:r>
      <w:r w:rsidR="00200C33" w:rsidRPr="007B2C05">
        <w:rPr>
          <w:b/>
          <w:bCs/>
        </w:rPr>
        <w:t xml:space="preserve">and </w:t>
      </w:r>
      <w:r w:rsidRPr="007B2C05">
        <w:rPr>
          <w:b/>
          <w:bCs/>
        </w:rPr>
        <w:t xml:space="preserve">Privacy for </w:t>
      </w:r>
      <w:r w:rsidR="0013049E" w:rsidRPr="007B2C05">
        <w:rPr>
          <w:b/>
          <w:bCs/>
        </w:rPr>
        <w:t>Online Businesses</w:t>
      </w:r>
    </w:p>
    <w:p w:rsidR="0013049E" w:rsidRDefault="00A2390E" w:rsidP="007B2C05">
      <w:pPr>
        <w:spacing w:after="0"/>
        <w:ind w:firstLine="720"/>
        <w:jc w:val="both"/>
      </w:pPr>
      <w:r w:rsidRPr="007B2C05">
        <w:t xml:space="preserve">In most countries globally, surveillance has become </w:t>
      </w:r>
      <w:r w:rsidR="00BF1CE4" w:rsidRPr="007B2C05">
        <w:t xml:space="preserve">a common feature conducted by </w:t>
      </w:r>
      <w:r w:rsidR="00123398" w:rsidRPr="007B2C05">
        <w:t xml:space="preserve">government agencies. All internet undertakings, from web browsing to communication through mobile devices, </w:t>
      </w:r>
      <w:r w:rsidR="00D24484" w:rsidRPr="007B2C05">
        <w:t>are under scrutiny by various parties, including government agencies, hackers, and even spies</w:t>
      </w:r>
      <w:r w:rsidR="00D565C8" w:rsidRPr="007B2C05">
        <w:t>, in search of information</w:t>
      </w:r>
      <w:r w:rsidR="0092784D" w:rsidRPr="007B2C05">
        <w:t xml:space="preserve"> (Osborne, 2019, n.p.)</w:t>
      </w:r>
      <w:r w:rsidR="00D565C8" w:rsidRPr="007B2C05">
        <w:t>. Therefore, a</w:t>
      </w:r>
      <w:r w:rsidR="00136D14" w:rsidRPr="007B2C05">
        <w:t xml:space="preserve">s individuals and companies increasingly go online in search of better opportunities, </w:t>
      </w:r>
      <w:r w:rsidR="001F1EFD" w:rsidRPr="007B2C05">
        <w:t xml:space="preserve">they not only </w:t>
      </w:r>
      <w:r w:rsidR="00A90EE3" w:rsidRPr="007B2C05">
        <w:t xml:space="preserve">gain access to bigger platforms to showcase their merchandise, but are also </w:t>
      </w:r>
      <w:r w:rsidR="000235BE" w:rsidRPr="007B2C05">
        <w:t xml:space="preserve">exposed to more security and privacy challenges that come with </w:t>
      </w:r>
      <w:r w:rsidR="00942ADB" w:rsidRPr="007B2C05">
        <w:t xml:space="preserve">expansion into the </w:t>
      </w:r>
      <w:r w:rsidR="00706D8B" w:rsidRPr="007B2C05">
        <w:t xml:space="preserve">online </w:t>
      </w:r>
      <w:r w:rsidR="0013049E" w:rsidRPr="007B2C05">
        <w:t>market (</w:t>
      </w:r>
      <w:r w:rsidR="00354393" w:rsidRPr="007B2C05">
        <w:t>Tweneboah-Koduah, Skouby, and Tadayoni, 2017, p. 170</w:t>
      </w:r>
      <w:r w:rsidR="0035371B" w:rsidRPr="007B2C05">
        <w:t>)</w:t>
      </w:r>
      <w:r w:rsidR="00706D8B" w:rsidRPr="007B2C05">
        <w:t xml:space="preserve">. </w:t>
      </w:r>
      <w:r w:rsidR="00A76CE3" w:rsidRPr="007B2C05">
        <w:t xml:space="preserve">For most businesses and individuals, maintaining the privacy and protecting personal and sensitive data </w:t>
      </w:r>
      <w:r w:rsidR="002A6F1E" w:rsidRPr="007B2C05">
        <w:t xml:space="preserve">is paramount. </w:t>
      </w:r>
      <w:r w:rsidR="00DC5858" w:rsidRPr="007B2C05">
        <w:t xml:space="preserve">Over the last couple of years, digital data has become a major driving force, credited for the achievement of significant commerce and technological </w:t>
      </w:r>
      <w:r w:rsidR="0013049E" w:rsidRPr="007B2C05">
        <w:t>developments (</w:t>
      </w:r>
      <w:r w:rsidR="00433BE0" w:rsidRPr="007B2C05">
        <w:t>Reddy and Reddy, 2018</w:t>
      </w:r>
      <w:r w:rsidR="00A46459" w:rsidRPr="007B2C05">
        <w:t xml:space="preserve">). </w:t>
      </w:r>
      <w:r w:rsidR="002476C4" w:rsidRPr="007B2C05">
        <w:t xml:space="preserve">However, </w:t>
      </w:r>
      <w:r w:rsidR="00CF5C11" w:rsidRPr="007B2C05">
        <w:t>individuals and businesses face</w:t>
      </w:r>
      <w:r w:rsidR="002476C4" w:rsidRPr="007B2C05">
        <w:t xml:space="preserve"> numerous</w:t>
      </w:r>
      <w:r w:rsidR="003E7735" w:rsidRPr="007B2C05">
        <w:t xml:space="preserve"> security and privacy</w:t>
      </w:r>
      <w:r w:rsidR="002476C4" w:rsidRPr="007B2C05">
        <w:t xml:space="preserve"> challenges</w:t>
      </w:r>
      <w:r w:rsidR="00CF5C11" w:rsidRPr="007B2C05">
        <w:t xml:space="preserve"> about </w:t>
      </w:r>
      <w:r w:rsidR="00930B08" w:rsidRPr="007B2C05">
        <w:t xml:space="preserve">data as they go online. </w:t>
      </w:r>
    </w:p>
    <w:p w:rsidR="00605806" w:rsidRPr="007B2C05" w:rsidRDefault="00772FF4" w:rsidP="007B2C05">
      <w:pPr>
        <w:spacing w:after="0"/>
        <w:ind w:firstLine="720"/>
        <w:jc w:val="both"/>
      </w:pPr>
      <w:r w:rsidRPr="007B2C05">
        <w:t xml:space="preserve">A common security challenge facing a majority of businesses in the modern world is </w:t>
      </w:r>
      <w:r w:rsidR="0013049E" w:rsidRPr="007B2C05">
        <w:t>ransom ware</w:t>
      </w:r>
      <w:r w:rsidR="004432CA" w:rsidRPr="007B2C05">
        <w:t xml:space="preserve">, which is a form of malware implanted by perpetrators like hackers who threaten to publish acquired company data or block the company from accessing it unless a ransom is </w:t>
      </w:r>
      <w:r w:rsidR="0013049E" w:rsidRPr="007B2C05">
        <w:t>paid (</w:t>
      </w:r>
      <w:r w:rsidR="00433BE0" w:rsidRPr="007B2C05">
        <w:t>Reddy and Reddy, 2018</w:t>
      </w:r>
      <w:r w:rsidR="004432CA" w:rsidRPr="007B2C05">
        <w:t xml:space="preserve">). </w:t>
      </w:r>
      <w:r w:rsidR="00975595" w:rsidRPr="007B2C05">
        <w:t>However, even a</w:t>
      </w:r>
      <w:r w:rsidR="0013049E">
        <w:t xml:space="preserve">fter the payment is made, the </w:t>
      </w:r>
      <w:r w:rsidR="00975595" w:rsidRPr="007B2C05">
        <w:t xml:space="preserve">cybercriminals may </w:t>
      </w:r>
      <w:r w:rsidR="006D7AEF" w:rsidRPr="007B2C05">
        <w:t xml:space="preserve">be relentless in releasing all information </w:t>
      </w:r>
      <w:r w:rsidR="000867C2" w:rsidRPr="007B2C05">
        <w:t xml:space="preserve">to the victim, to </w:t>
      </w:r>
      <w:r w:rsidR="000C25D0" w:rsidRPr="007B2C05">
        <w:t xml:space="preserve">extort more money from them. </w:t>
      </w:r>
      <w:r w:rsidR="00C6732E" w:rsidRPr="007B2C05">
        <w:t xml:space="preserve">Measures for responding to </w:t>
      </w:r>
      <w:r w:rsidR="0013049E" w:rsidRPr="007B2C05">
        <w:t>ransom ware</w:t>
      </w:r>
      <w:r w:rsidR="00C6732E" w:rsidRPr="007B2C05">
        <w:t xml:space="preserve"> attempts include isolation of the affected machines, changing credentials, including passwords, </w:t>
      </w:r>
      <w:r w:rsidR="00961D3B" w:rsidRPr="007B2C05">
        <w:t xml:space="preserve">installing software designed to identify </w:t>
      </w:r>
      <w:r w:rsidR="0013049E" w:rsidRPr="007B2C05">
        <w:t>ransom ware</w:t>
      </w:r>
      <w:r w:rsidR="00961D3B" w:rsidRPr="007B2C05">
        <w:t xml:space="preserve"> attempts, and informing the authorities when the incident occurs</w:t>
      </w:r>
      <w:r w:rsidR="00AE7318" w:rsidRPr="007B2C05">
        <w:t xml:space="preserve"> (Osborne, 2019, n.p.)</w:t>
      </w:r>
      <w:r w:rsidR="00961D3B" w:rsidRPr="007B2C05">
        <w:t xml:space="preserve">. </w:t>
      </w:r>
    </w:p>
    <w:p w:rsidR="00354393" w:rsidRPr="007B2C05" w:rsidRDefault="00A2390E" w:rsidP="007B2C05">
      <w:pPr>
        <w:spacing w:after="0"/>
        <w:ind w:firstLine="720"/>
        <w:jc w:val="both"/>
      </w:pPr>
      <w:r w:rsidRPr="007B2C05">
        <w:t>Another security challenge facing most businesses in the current digital world is phishing emails; one of the most common online security issu</w:t>
      </w:r>
      <w:r w:rsidR="006B34F0" w:rsidRPr="007B2C05">
        <w:t>es. In this challenge, cybercriminals obtain sensitive business information by sending emails to the targets, disguised as trustworthy business enterprises reaching out through electronic communication channels</w:t>
      </w:r>
      <w:r w:rsidRPr="007B2C05">
        <w:t xml:space="preserve"> (Tweneboah-Koduah, Skouby, and Tadayoni, 2017, p. 17</w:t>
      </w:r>
      <w:r w:rsidR="00433BE0" w:rsidRPr="007B2C05">
        <w:t>4</w:t>
      </w:r>
      <w:r w:rsidRPr="007B2C05">
        <w:t>)</w:t>
      </w:r>
      <w:r w:rsidR="006B34F0" w:rsidRPr="007B2C05">
        <w:t xml:space="preserve">. </w:t>
      </w:r>
      <w:r w:rsidR="0045637E" w:rsidRPr="007B2C05">
        <w:t xml:space="preserve">Measures for dealing with phishing emails include generally </w:t>
      </w:r>
      <w:r w:rsidR="00E12522" w:rsidRPr="007B2C05">
        <w:t xml:space="preserve">avoiding </w:t>
      </w:r>
      <w:r w:rsidR="00490983" w:rsidRPr="007B2C05">
        <w:t xml:space="preserve">clicking on links from unfamiliar sources and paying attention to URLs that seem to be off or suspicious. </w:t>
      </w:r>
      <w:r w:rsidR="000A70A3" w:rsidRPr="007B2C05">
        <w:t xml:space="preserve">For privacy issues, the most common is spying and snooping. Many cybercriminals spy on the internet activity of businesses and individuals, collecting personal information </w:t>
      </w:r>
      <w:r w:rsidR="00C84B06" w:rsidRPr="007B2C05">
        <w:t>to be used in unauthorized or illegal activities</w:t>
      </w:r>
      <w:r w:rsidR="00AE7318" w:rsidRPr="007B2C05">
        <w:t xml:space="preserve"> (Osborne, 2019, n.p.)</w:t>
      </w:r>
      <w:r w:rsidR="00C84B06" w:rsidRPr="007B2C05">
        <w:t xml:space="preserve">. </w:t>
      </w:r>
    </w:p>
    <w:p w:rsidR="00DE33C0" w:rsidRPr="007B2C05" w:rsidRDefault="00A2390E" w:rsidP="007B2C05">
      <w:pPr>
        <w:spacing w:after="0"/>
        <w:ind w:firstLine="720"/>
        <w:jc w:val="both"/>
      </w:pPr>
      <w:r w:rsidRPr="007B2C05">
        <w:t xml:space="preserve">Spying and snooping has become an issue of major consideration in the present times, following the discovery that computer webcams could be potentially hacked and used to record persons, without their </w:t>
      </w:r>
      <w:r w:rsidR="00D62106" w:rsidRPr="007B2C05">
        <w:t>knowledge</w:t>
      </w:r>
      <w:r w:rsidR="00354393" w:rsidRPr="007B2C05">
        <w:t xml:space="preserve"> (Tweneboah-Koduah, Skouby, and Tadayoni, 2017, p. 1</w:t>
      </w:r>
      <w:r w:rsidR="00433BE0" w:rsidRPr="007B2C05">
        <w:t>8</w:t>
      </w:r>
      <w:r w:rsidR="00354393" w:rsidRPr="007B2C05">
        <w:t>0)</w:t>
      </w:r>
      <w:r w:rsidR="00D62106" w:rsidRPr="007B2C05">
        <w:t xml:space="preserve">. </w:t>
      </w:r>
      <w:r w:rsidR="00551BA2" w:rsidRPr="007B2C05">
        <w:t>Most businesses</w:t>
      </w:r>
      <w:r w:rsidR="0058744E" w:rsidRPr="007B2C05">
        <w:t xml:space="preserve"> and individuals</w:t>
      </w:r>
      <w:r w:rsidR="00551BA2" w:rsidRPr="007B2C05">
        <w:t xml:space="preserve"> are now taking active roles </w:t>
      </w:r>
      <w:r w:rsidR="0086465A" w:rsidRPr="007B2C05">
        <w:t xml:space="preserve">in dealing with this </w:t>
      </w:r>
      <w:r w:rsidR="0058744E" w:rsidRPr="007B2C05">
        <w:t xml:space="preserve">privacy challenge by adopting numerous measures to secure their systems. One of these measures is encrypting vital information and data as a protective approach to preventing </w:t>
      </w:r>
      <w:r w:rsidR="00AC01F7" w:rsidRPr="007B2C05">
        <w:t xml:space="preserve">access by any unauthorized </w:t>
      </w:r>
      <w:r w:rsidR="0013049E" w:rsidRPr="007B2C05">
        <w:t>parties (</w:t>
      </w:r>
      <w:r w:rsidR="00AE7318" w:rsidRPr="007B2C05">
        <w:t>Osborne, 2019, n.p.</w:t>
      </w:r>
      <w:r w:rsidR="00AC01F7" w:rsidRPr="007B2C05">
        <w:t xml:space="preserve">). </w:t>
      </w:r>
      <w:r w:rsidR="000F2348" w:rsidRPr="007B2C05">
        <w:t xml:space="preserve">End-to-end encryption is the most commonly used encryption form that ensures information is passed only between </w:t>
      </w:r>
      <w:r w:rsidR="00DD16A0" w:rsidRPr="007B2C05">
        <w:t xml:space="preserve">the communicating parties. </w:t>
      </w:r>
    </w:p>
    <w:p w:rsidR="00200C33" w:rsidRPr="007B2C05" w:rsidRDefault="00A2390E" w:rsidP="007B2C05">
      <w:pPr>
        <w:spacing w:after="0"/>
        <w:jc w:val="center"/>
        <w:rPr>
          <w:b/>
          <w:bCs/>
        </w:rPr>
      </w:pPr>
      <w:r w:rsidRPr="007B2C05">
        <w:rPr>
          <w:b/>
          <w:bCs/>
        </w:rPr>
        <w:t>Video Conferencing</w:t>
      </w:r>
    </w:p>
    <w:p w:rsidR="000638C7" w:rsidRPr="007B2C05" w:rsidRDefault="00A2390E" w:rsidP="007B2C05">
      <w:pPr>
        <w:spacing w:after="0"/>
        <w:ind w:firstLine="720"/>
        <w:jc w:val="both"/>
      </w:pPr>
      <w:r w:rsidRPr="007B2C05">
        <w:t xml:space="preserve">As COVID-19 spread throughout the world, governments put up stringent measures, including establishing travel restrictions and stay-at-home orders, to curb the spread of the </w:t>
      </w:r>
      <w:r w:rsidR="005909B5" w:rsidRPr="007B2C05">
        <w:t>disease</w:t>
      </w:r>
      <w:r w:rsidR="00203D01" w:rsidRPr="007B2C05">
        <w:t xml:space="preserve">. Though these measures effectively </w:t>
      </w:r>
      <w:r w:rsidR="001A45FE" w:rsidRPr="007B2C05">
        <w:t>controlled the spread of the disease, they had adverse impacts on businesses</w:t>
      </w:r>
      <w:r w:rsidR="005909B5" w:rsidRPr="007B2C05">
        <w:t>,</w:t>
      </w:r>
      <w:r w:rsidR="001A45FE" w:rsidRPr="007B2C05">
        <w:t xml:space="preserve"> severely affect</w:t>
      </w:r>
      <w:r w:rsidR="005909B5" w:rsidRPr="007B2C05">
        <w:t>ing business transactions</w:t>
      </w:r>
      <w:r w:rsidR="001A45FE" w:rsidRPr="007B2C05">
        <w:t xml:space="preserve">. </w:t>
      </w:r>
      <w:r w:rsidR="004C5CBC" w:rsidRPr="007B2C05">
        <w:t xml:space="preserve">In response to measures such as keeping social distance and avoiding crowded places, businesses had to </w:t>
      </w:r>
      <w:r w:rsidR="002E2B3F" w:rsidRPr="007B2C05">
        <w:t xml:space="preserve">adopt innovative ways of ensuring continuity of </w:t>
      </w:r>
      <w:r w:rsidR="0013049E" w:rsidRPr="007B2C05">
        <w:t>operations (</w:t>
      </w:r>
      <w:r w:rsidR="00221539" w:rsidRPr="007B2C05">
        <w:t>Tirosh, 2020</w:t>
      </w:r>
      <w:r w:rsidR="00105E60" w:rsidRPr="007B2C05">
        <w:t>)</w:t>
      </w:r>
      <w:r w:rsidR="002E2B3F" w:rsidRPr="007B2C05">
        <w:t xml:space="preserve">. </w:t>
      </w:r>
      <w:r w:rsidR="00D64065" w:rsidRPr="007B2C05">
        <w:t>With individuals remaining at home, businesses adopted various tools</w:t>
      </w:r>
      <w:r w:rsidR="005909B5" w:rsidRPr="007B2C05">
        <w:t>, such as video conferencing</w:t>
      </w:r>
      <w:r w:rsidR="00D64065" w:rsidRPr="007B2C05">
        <w:t xml:space="preserve">, to enable the essential employees to continue undertaking business operations from home. </w:t>
      </w:r>
      <w:r w:rsidR="0092426C" w:rsidRPr="007B2C05">
        <w:t xml:space="preserve">Two of the most commonly </w:t>
      </w:r>
      <w:r w:rsidR="007C13DE" w:rsidRPr="007B2C05">
        <w:t>used</w:t>
      </w:r>
      <w:r w:rsidR="005909B5" w:rsidRPr="007B2C05">
        <w:t xml:space="preserve"> video conferencing</w:t>
      </w:r>
      <w:r w:rsidR="007C13DE" w:rsidRPr="007B2C05">
        <w:t xml:space="preserve"> tools are </w:t>
      </w:r>
      <w:r w:rsidR="007E714D" w:rsidRPr="007B2C05">
        <w:t>Zoo</w:t>
      </w:r>
      <w:r w:rsidR="007C13DE" w:rsidRPr="007B2C05">
        <w:t>m and WebEx</w:t>
      </w:r>
      <w:r w:rsidR="00221539" w:rsidRPr="007B2C05">
        <w:t xml:space="preserve"> (Tirosh, 2020)</w:t>
      </w:r>
      <w:r w:rsidR="007E714D" w:rsidRPr="007B2C05">
        <w:t>.</w:t>
      </w:r>
      <w:r w:rsidR="003941FE" w:rsidRPr="007B2C05">
        <w:t xml:space="preserve"> Generally, these two </w:t>
      </w:r>
      <w:r w:rsidR="005909B5" w:rsidRPr="007B2C05">
        <w:t xml:space="preserve">video conferencing </w:t>
      </w:r>
      <w:r w:rsidR="003941FE" w:rsidRPr="007B2C05">
        <w:t xml:space="preserve">tools have comparable </w:t>
      </w:r>
      <w:r w:rsidR="005909B5" w:rsidRPr="007B2C05">
        <w:t>traits</w:t>
      </w:r>
      <w:r w:rsidR="003941FE" w:rsidRPr="007B2C05">
        <w:t xml:space="preserve"> based on various factors, including common features, method of application, and their sustainability. </w:t>
      </w:r>
    </w:p>
    <w:p w:rsidR="00DE33C0" w:rsidRPr="007B2C05" w:rsidRDefault="004C1F34" w:rsidP="007B2C05">
      <w:pPr>
        <w:spacing w:after="0"/>
        <w:ind w:firstLine="720"/>
        <w:jc w:val="both"/>
      </w:pPr>
      <w:r w:rsidRPr="007B2C05">
        <w:t xml:space="preserve">In terms of features included in the two video conferencing tools, both tools can support numerous modern-day features, including H.D. videos, that dictate the quality of pictures presented, screen sharing, and </w:t>
      </w:r>
      <w:r w:rsidR="0013049E" w:rsidRPr="007B2C05">
        <w:t>white boarding</w:t>
      </w:r>
      <w:r w:rsidRPr="007B2C05">
        <w:t xml:space="preserve">. Additionally, both of these </w:t>
      </w:r>
      <w:r w:rsidR="001F665A" w:rsidRPr="007B2C05">
        <w:t xml:space="preserve">video conferencing tools allow for the upload and sharing of </w:t>
      </w:r>
      <w:r w:rsidR="00B10284" w:rsidRPr="007B2C05">
        <w:t>multimedia files through the connections</w:t>
      </w:r>
      <w:r w:rsidR="008E74C3" w:rsidRPr="007B2C05">
        <w:t xml:space="preserve"> (Prall, Davis, and Jenkins, 2020, p. 2)</w:t>
      </w:r>
      <w:r w:rsidR="00B10284" w:rsidRPr="007B2C05">
        <w:t xml:space="preserve">. However, despite these similarities, the two tools differ in terms of the quality of the videos. The quality of pictures presented by Zoom is generally higher compared to that of WebEx. Additionally, in terms of conferencing features, WebEx is popular for its ability to allow co-browsing and removal of attendees, which is not available in Zoom meetings. </w:t>
      </w:r>
      <w:r w:rsidR="00620B47" w:rsidRPr="007B2C05">
        <w:t>Finally, in terms of security features, both WebEx and Zoom provide high-tech security when conducting meetings</w:t>
      </w:r>
      <w:r w:rsidR="00AB222A" w:rsidRPr="007B2C05">
        <w:t xml:space="preserve">, which is facilitated by encryption and user </w:t>
      </w:r>
      <w:r w:rsidR="0013049E" w:rsidRPr="007B2C05">
        <w:t>authentication features</w:t>
      </w:r>
      <w:r w:rsidR="00F14C93" w:rsidRPr="007B2C05">
        <w:t xml:space="preserve"> (Singh and Awasthi, 2020)</w:t>
      </w:r>
      <w:r w:rsidR="00E70D86" w:rsidRPr="007B2C05">
        <w:t xml:space="preserve">. </w:t>
      </w:r>
    </w:p>
    <w:p w:rsidR="008B717D" w:rsidRPr="007B2C05" w:rsidRDefault="00A2390E" w:rsidP="007B2C05">
      <w:pPr>
        <w:spacing w:after="0"/>
        <w:ind w:firstLine="720"/>
        <w:jc w:val="both"/>
      </w:pPr>
      <w:r w:rsidRPr="007B2C05">
        <w:t xml:space="preserve">When considering the application of the two video conferencing </w:t>
      </w:r>
      <w:r w:rsidR="008F4464" w:rsidRPr="007B2C05">
        <w:t xml:space="preserve">tools, </w:t>
      </w:r>
      <w:r w:rsidR="00840FF2" w:rsidRPr="007B2C05">
        <w:t xml:space="preserve">the first </w:t>
      </w:r>
      <w:r w:rsidR="00B52EE8" w:rsidRPr="007B2C05">
        <w:t xml:space="preserve">issue is the </w:t>
      </w:r>
      <w:r w:rsidR="0083470E" w:rsidRPr="007B2C05">
        <w:t xml:space="preserve">setup. For both video conferencing tools, the application involves </w:t>
      </w:r>
      <w:r w:rsidR="00C80492" w:rsidRPr="007B2C05">
        <w:t xml:space="preserve">setting up the software, which can be installed in the P.C. or mobile device. Generally, both of these tools have easy-to-install setups that any individual can </w:t>
      </w:r>
      <w:r w:rsidR="00BA7A53" w:rsidRPr="007B2C05">
        <w:t>setup with ease</w:t>
      </w:r>
      <w:r w:rsidR="00F14C93" w:rsidRPr="007B2C05">
        <w:t xml:space="preserve"> (Singh and Awasthi, 2020)</w:t>
      </w:r>
      <w:r w:rsidR="00BA7A53" w:rsidRPr="007B2C05">
        <w:t xml:space="preserve">. </w:t>
      </w:r>
      <w:r w:rsidR="004C584E" w:rsidRPr="007B2C05">
        <w:t xml:space="preserve">Another essential factor of consideration in the application of business software is their user-friendliness. </w:t>
      </w:r>
      <w:r w:rsidR="006D70C8" w:rsidRPr="007B2C05">
        <w:t>Generally, Zoom is more user-friendly than WebEx, based on its ability to instantly join into online video conferences across all devices, compared to WebEx</w:t>
      </w:r>
      <w:r w:rsidR="00992A66" w:rsidRPr="007B2C05">
        <w:t xml:space="preserve">, which </w:t>
      </w:r>
      <w:r w:rsidR="000102F3" w:rsidRPr="007B2C05">
        <w:t>entails lengthy registration and check-in processes</w:t>
      </w:r>
      <w:r w:rsidR="00F14C93" w:rsidRPr="007B2C05">
        <w:t xml:space="preserve"> (Singh and Awasthi, 2020)</w:t>
      </w:r>
      <w:r w:rsidR="00AB126E" w:rsidRPr="007B2C05">
        <w:t xml:space="preserve">. </w:t>
      </w:r>
      <w:r w:rsidR="00104759" w:rsidRPr="007B2C05">
        <w:t xml:space="preserve">Finally, the two tools differ in terms of the number of users that each can support in one meeting. </w:t>
      </w:r>
      <w:r w:rsidR="00DB3719" w:rsidRPr="007B2C05">
        <w:t xml:space="preserve">The Cisco WebEx can host up to 1000 attendees, with </w:t>
      </w:r>
      <w:r w:rsidR="00FD5880" w:rsidRPr="007B2C05">
        <w:t>the option of increasing the number to 3000 at additional costs</w:t>
      </w:r>
      <w:r w:rsidR="008E74C3" w:rsidRPr="007B2C05">
        <w:t xml:space="preserve"> (Prall, Davis, and Jenkins, 2020, p. 2)</w:t>
      </w:r>
      <w:r w:rsidR="00FD5880" w:rsidRPr="007B2C05">
        <w:t>. Alternatively, the Zoom meetings' attendance can scale up to 1000 attendees, with the webinar feature allowing up to 10,000 attendees.</w:t>
      </w:r>
    </w:p>
    <w:p w:rsidR="00972286" w:rsidRPr="007B2C05" w:rsidRDefault="00A2390E" w:rsidP="007B2C05">
      <w:pPr>
        <w:spacing w:after="0"/>
        <w:ind w:firstLine="720"/>
        <w:jc w:val="both"/>
      </w:pPr>
      <w:r w:rsidRPr="007B2C05">
        <w:t xml:space="preserve">Finally, </w:t>
      </w:r>
      <w:r w:rsidR="00765BCE" w:rsidRPr="007B2C05">
        <w:t xml:space="preserve">considering the two video conferencing </w:t>
      </w:r>
      <w:r w:rsidR="000F5EEF" w:rsidRPr="007B2C05">
        <w:t xml:space="preserve">tools' sustainability, one factor to consider is the cost. </w:t>
      </w:r>
      <w:r w:rsidR="005E5A5D" w:rsidRPr="007B2C05">
        <w:t xml:space="preserve">Though most businesses </w:t>
      </w:r>
      <w:r w:rsidR="002260BA" w:rsidRPr="007B2C05">
        <w:t xml:space="preserve">consider flexibility, </w:t>
      </w:r>
      <w:r w:rsidR="00A537C7" w:rsidRPr="007B2C05">
        <w:t xml:space="preserve">cost-effectiveness is also essential when </w:t>
      </w:r>
      <w:r w:rsidR="00FE4912" w:rsidRPr="007B2C05">
        <w:t xml:space="preserve">settling on a sustainable </w:t>
      </w:r>
      <w:r w:rsidR="0013049E" w:rsidRPr="007B2C05">
        <w:t>tool (</w:t>
      </w:r>
      <w:r w:rsidR="00F14C93" w:rsidRPr="007B2C05">
        <w:t>Singh and Awasthi, 2020</w:t>
      </w:r>
      <w:r w:rsidR="00852D23" w:rsidRPr="007B2C05">
        <w:t xml:space="preserve">). </w:t>
      </w:r>
      <w:r w:rsidR="008340EC" w:rsidRPr="007B2C05">
        <w:t xml:space="preserve">For a business account, </w:t>
      </w:r>
      <w:r w:rsidR="005559C9" w:rsidRPr="007B2C05">
        <w:t xml:space="preserve">Zoom </w:t>
      </w:r>
      <w:r w:rsidR="008340EC" w:rsidRPr="007B2C05">
        <w:t xml:space="preserve">offers relatively lower rates than WebEx, </w:t>
      </w:r>
      <w:r w:rsidR="00BD1B99" w:rsidRPr="007B2C05">
        <w:t xml:space="preserve">yet its features are unique and high quality. </w:t>
      </w:r>
      <w:r w:rsidR="006A3B91" w:rsidRPr="007B2C05">
        <w:t xml:space="preserve">Finally, </w:t>
      </w:r>
      <w:r w:rsidR="00AA7444" w:rsidRPr="007B2C05">
        <w:t xml:space="preserve">with regards to functionality, Zoom has a generally easier and straight-forward </w:t>
      </w:r>
      <w:r w:rsidR="00DA697C" w:rsidRPr="007B2C05">
        <w:t xml:space="preserve">log in procedure, that does not require much </w:t>
      </w:r>
      <w:r w:rsidR="00136909" w:rsidRPr="007B2C05">
        <w:t xml:space="preserve">information yet provides </w:t>
      </w:r>
      <w:r w:rsidR="00A62DD0" w:rsidRPr="007B2C05">
        <w:t xml:space="preserve">detailed information, including the group connectivity, to the </w:t>
      </w:r>
      <w:r w:rsidR="0013049E" w:rsidRPr="007B2C05">
        <w:t>user (</w:t>
      </w:r>
      <w:r w:rsidR="008E74C3" w:rsidRPr="007B2C05">
        <w:t>Prall, Davis, and Jenkins, 2020, p. 2</w:t>
      </w:r>
      <w:r w:rsidR="00A62DD0" w:rsidRPr="007B2C05">
        <w:t xml:space="preserve">). </w:t>
      </w:r>
    </w:p>
    <w:p w:rsidR="007B2C05" w:rsidRPr="007B2C05" w:rsidRDefault="00A2390E" w:rsidP="007B2C05">
      <w:pPr>
        <w:spacing w:after="0"/>
        <w:jc w:val="center"/>
        <w:rPr>
          <w:b/>
          <w:bCs/>
        </w:rPr>
      </w:pPr>
      <w:r w:rsidRPr="007B2C05">
        <w:rPr>
          <w:b/>
          <w:bCs/>
        </w:rPr>
        <w:t>Conclusion</w:t>
      </w:r>
    </w:p>
    <w:p w:rsidR="00095787" w:rsidRPr="007B2C05" w:rsidRDefault="00A2390E" w:rsidP="007B2C05">
      <w:pPr>
        <w:spacing w:after="0"/>
        <w:ind w:firstLine="720"/>
        <w:jc w:val="both"/>
      </w:pPr>
      <w:r w:rsidRPr="007B2C05">
        <w:t xml:space="preserve">In summation, </w:t>
      </w:r>
      <w:r w:rsidR="00CB129C" w:rsidRPr="007B2C05">
        <w:t xml:space="preserve">the onset of COVID-19 has prompted businesses and individuals to explore the </w:t>
      </w:r>
      <w:r w:rsidR="00CD7515" w:rsidRPr="007B2C05">
        <w:t xml:space="preserve">benefits of working online. However, though the sale of </w:t>
      </w:r>
      <w:r w:rsidR="00B117B5" w:rsidRPr="007B2C05">
        <w:t xml:space="preserve">products and services online has </w:t>
      </w:r>
      <w:r w:rsidR="0013049E">
        <w:t>numerous benefits, there also</w:t>
      </w:r>
      <w:r w:rsidR="00E815BA" w:rsidRPr="007B2C05">
        <w:t xml:space="preserve"> negative aspects </w:t>
      </w:r>
      <w:r w:rsidR="007B2C05" w:rsidRPr="007B2C05">
        <w:t>(Banerjee, Bhattacharyya, and Bose, 2017, p. 19)</w:t>
      </w:r>
      <w:r w:rsidR="002A70BE" w:rsidRPr="007B2C05">
        <w:t xml:space="preserve">. Additionally, the shift to online platforms has put both individuals and businesses at risk of </w:t>
      </w:r>
      <w:r w:rsidR="00B00B0B" w:rsidRPr="007B2C05">
        <w:t xml:space="preserve">security and privacy challenges, prompting them to establish measures to protect their data from </w:t>
      </w:r>
      <w:r w:rsidR="00441A74" w:rsidRPr="007B2C05">
        <w:t xml:space="preserve">cybercriminals. Finally, with the measures </w:t>
      </w:r>
      <w:r w:rsidR="00876572" w:rsidRPr="007B2C05">
        <w:t xml:space="preserve">put up to control </w:t>
      </w:r>
      <w:r w:rsidR="00522BC6" w:rsidRPr="007B2C05">
        <w:t xml:space="preserve">the spread of COVID-19, businesses have been </w:t>
      </w:r>
      <w:r w:rsidR="00DA7F41" w:rsidRPr="007B2C05">
        <w:t>forced to adopt video conferencing tools to ensure business continuity</w:t>
      </w:r>
      <w:r w:rsidR="002A4232" w:rsidRPr="007B2C05">
        <w:t>, with the most commonly used</w:t>
      </w:r>
      <w:r w:rsidR="00865588" w:rsidRPr="007B2C05">
        <w:t xml:space="preserve"> tools being Zoom meeting and WebEx</w:t>
      </w:r>
      <w:r w:rsidR="007B2C05" w:rsidRPr="007B2C05">
        <w:t xml:space="preserve"> (Singh and Awasthi, 2020)</w:t>
      </w:r>
      <w:r w:rsidR="00865588" w:rsidRPr="007B2C05">
        <w:t xml:space="preserve">. </w:t>
      </w:r>
      <w:r w:rsidR="004071A9" w:rsidRPr="007B2C05">
        <w:t xml:space="preserve">Though they are commonly used, they have </w:t>
      </w:r>
      <w:r w:rsidR="00EE733E" w:rsidRPr="007B2C05">
        <w:t xml:space="preserve">comparable features, revolving around </w:t>
      </w:r>
      <w:r w:rsidR="00C231C4" w:rsidRPr="007B2C05">
        <w:t xml:space="preserve">the features, application, and sustainability of each. </w:t>
      </w:r>
    </w:p>
    <w:p w:rsidR="00A13549" w:rsidRDefault="00A13549" w:rsidP="007B2C05">
      <w:pPr>
        <w:spacing w:after="0"/>
        <w:jc w:val="center"/>
      </w:pPr>
    </w:p>
    <w:p w:rsidR="00A13549" w:rsidRDefault="00A13549" w:rsidP="007B2C05">
      <w:pPr>
        <w:spacing w:after="0"/>
        <w:jc w:val="center"/>
      </w:pPr>
    </w:p>
    <w:p w:rsidR="00A13549" w:rsidRDefault="00A13549" w:rsidP="007B2C05">
      <w:pPr>
        <w:spacing w:after="0"/>
        <w:jc w:val="center"/>
      </w:pPr>
    </w:p>
    <w:p w:rsidR="00A13549" w:rsidRDefault="00A13549" w:rsidP="007B2C05">
      <w:pPr>
        <w:spacing w:after="0"/>
        <w:jc w:val="center"/>
      </w:pPr>
    </w:p>
    <w:p w:rsidR="00A13549" w:rsidRDefault="00A13549" w:rsidP="007B2C05">
      <w:pPr>
        <w:spacing w:after="0"/>
        <w:jc w:val="center"/>
      </w:pPr>
    </w:p>
    <w:p w:rsidR="00A13549" w:rsidRDefault="00A13549" w:rsidP="007B2C05">
      <w:pPr>
        <w:spacing w:after="0"/>
        <w:jc w:val="center"/>
      </w:pPr>
    </w:p>
    <w:p w:rsidR="00A13549" w:rsidRDefault="00A13549" w:rsidP="007B2C05">
      <w:pPr>
        <w:spacing w:after="0"/>
        <w:jc w:val="center"/>
      </w:pPr>
    </w:p>
    <w:p w:rsidR="0013049E" w:rsidRDefault="0013049E" w:rsidP="007B2C05">
      <w:pPr>
        <w:spacing w:after="0"/>
        <w:jc w:val="center"/>
      </w:pPr>
    </w:p>
    <w:p w:rsidR="0013049E" w:rsidRDefault="0013049E" w:rsidP="007B2C05">
      <w:pPr>
        <w:spacing w:after="0"/>
        <w:jc w:val="center"/>
      </w:pPr>
    </w:p>
    <w:p w:rsidR="00DE33C0" w:rsidRPr="007B2C05" w:rsidRDefault="00A2390E" w:rsidP="007B2C05">
      <w:pPr>
        <w:spacing w:after="0"/>
        <w:jc w:val="center"/>
      </w:pPr>
      <w:r w:rsidRPr="007B2C05">
        <w:t>References</w:t>
      </w:r>
    </w:p>
    <w:p w:rsidR="00636EA2" w:rsidRPr="007B2C05" w:rsidRDefault="00A2390E" w:rsidP="007B2C05">
      <w:pPr>
        <w:spacing w:after="0"/>
        <w:ind w:left="720" w:hanging="720"/>
        <w:jc w:val="both"/>
      </w:pPr>
      <w:r w:rsidRPr="007B2C05">
        <w:t>Askalidis, G., Kim, S.J. and Malthouse, E.C., (2017). Understanding and overcoming biases in online review systems. </w:t>
      </w:r>
      <w:r w:rsidRPr="007B2C05">
        <w:rPr>
          <w:i/>
          <w:iCs/>
        </w:rPr>
        <w:t>Decision Support Systems</w:t>
      </w:r>
      <w:r w:rsidRPr="007B2C05">
        <w:t>, </w:t>
      </w:r>
      <w:r w:rsidRPr="007B2C05">
        <w:rPr>
          <w:i/>
          <w:iCs/>
        </w:rPr>
        <w:t>97</w:t>
      </w:r>
      <w:r w:rsidRPr="007B2C05">
        <w:t>, pp.23-30.</w:t>
      </w:r>
    </w:p>
    <w:p w:rsidR="007D1D39" w:rsidRPr="007B2C05" w:rsidRDefault="00A2390E" w:rsidP="007B2C05">
      <w:pPr>
        <w:spacing w:after="0"/>
        <w:ind w:left="720" w:hanging="720"/>
        <w:jc w:val="both"/>
      </w:pPr>
      <w:r w:rsidRPr="007B2C05">
        <w:t>Banerjee, S., Bhattacharyya, S. and Bose, I., (2017). Whose online reviews to trust? Understanding reviewer trustworthiness and its impact on business. </w:t>
      </w:r>
      <w:r w:rsidRPr="007B2C05">
        <w:rPr>
          <w:i/>
          <w:iCs/>
        </w:rPr>
        <w:t>Decision Support Systems</w:t>
      </w:r>
      <w:r w:rsidRPr="007B2C05">
        <w:t>, </w:t>
      </w:r>
      <w:r w:rsidRPr="007B2C05">
        <w:rPr>
          <w:i/>
          <w:iCs/>
        </w:rPr>
        <w:t>96</w:t>
      </w:r>
      <w:r w:rsidRPr="007B2C05">
        <w:t>, pp.17-26.</w:t>
      </w:r>
    </w:p>
    <w:p w:rsidR="00DE33C0" w:rsidRPr="007B2C05" w:rsidRDefault="00A2390E" w:rsidP="007B2C05">
      <w:pPr>
        <w:spacing w:after="0"/>
        <w:ind w:left="720" w:hanging="720"/>
        <w:jc w:val="both"/>
      </w:pPr>
      <w:r w:rsidRPr="007B2C05">
        <w:t>Donthu, N., and Gustafsson, A. (2020). Effects of COVID-19 on business and research. </w:t>
      </w:r>
      <w:r w:rsidRPr="007B2C05">
        <w:rPr>
          <w:i/>
          <w:iCs/>
        </w:rPr>
        <w:t>Journal of business research</w:t>
      </w:r>
      <w:r w:rsidRPr="007B2C05">
        <w:t>, </w:t>
      </w:r>
      <w:r w:rsidRPr="007B2C05">
        <w:rPr>
          <w:i/>
          <w:iCs/>
        </w:rPr>
        <w:t>117</w:t>
      </w:r>
      <w:r w:rsidRPr="007B2C05">
        <w:t>, p.284.</w:t>
      </w:r>
    </w:p>
    <w:p w:rsidR="008E2153" w:rsidRPr="007B2C05" w:rsidRDefault="00A2390E" w:rsidP="007B2C05">
      <w:pPr>
        <w:spacing w:after="0"/>
        <w:ind w:left="720" w:hanging="720"/>
      </w:pPr>
      <w:r w:rsidRPr="007B2C05">
        <w:t xml:space="preserve">Osborne, C. (2019). </w:t>
      </w:r>
      <w:r w:rsidRPr="007B2C05">
        <w:rPr>
          <w:i/>
          <w:iCs/>
        </w:rPr>
        <w:t xml:space="preserve">Cybersecurity 101: Protect your privacy from hackers, spies, and the government. </w:t>
      </w:r>
      <w:r w:rsidRPr="007B2C05">
        <w:t xml:space="preserve">CBS Interactive [Online]. Retrieved from </w:t>
      </w:r>
      <w:hyperlink r:id="rId7" w:history="1">
        <w:r w:rsidRPr="007B2C05">
          <w:rPr>
            <w:rStyle w:val="Hyperlink"/>
          </w:rPr>
          <w:t>https://www.zdnet.com/article/online-security-101-how-to-protect-your-privacy-from-hackers-spies-and-the-government/</w:t>
        </w:r>
      </w:hyperlink>
    </w:p>
    <w:p w:rsidR="008E74C3" w:rsidRPr="007B2C05" w:rsidRDefault="00A2390E" w:rsidP="007B2C05">
      <w:pPr>
        <w:spacing w:after="0"/>
        <w:ind w:left="720" w:hanging="720"/>
      </w:pPr>
      <w:r w:rsidRPr="007B2C05">
        <w:t>Prall, J.A., Davis, J.D., and Jenkins, N.R., (2020). Community practice in the time of COVID-19. </w:t>
      </w:r>
      <w:r w:rsidRPr="007B2C05">
        <w:rPr>
          <w:i/>
          <w:iCs/>
        </w:rPr>
        <w:t>Journal of Neurosurgery</w:t>
      </w:r>
      <w:r w:rsidRPr="007B2C05">
        <w:t>, </w:t>
      </w:r>
      <w:r w:rsidRPr="007B2C05">
        <w:rPr>
          <w:i/>
          <w:iCs/>
        </w:rPr>
        <w:t>1</w:t>
      </w:r>
      <w:r w:rsidRPr="007B2C05">
        <w:t>(aop), pp.1-2.</w:t>
      </w:r>
    </w:p>
    <w:p w:rsidR="00B70A7D" w:rsidRPr="007B2C05" w:rsidRDefault="00A2390E" w:rsidP="007B2C05">
      <w:pPr>
        <w:spacing w:after="0"/>
        <w:ind w:left="720" w:hanging="720"/>
      </w:pPr>
      <w:r w:rsidRPr="007B2C05">
        <w:t xml:space="preserve">Reddy, G.N., and Reddy, G.J. (2018). A study of cybersecurity challenges and its emerging trends on the latest technologies. </w:t>
      </w:r>
      <w:r w:rsidRPr="007B2C05">
        <w:rPr>
          <w:i/>
          <w:iCs/>
        </w:rPr>
        <w:t>arXiv preprint arXiv:1402.1842</w:t>
      </w:r>
      <w:r w:rsidRPr="007B2C05">
        <w:t>.</w:t>
      </w:r>
    </w:p>
    <w:p w:rsidR="00911EED" w:rsidRPr="007B2C05" w:rsidRDefault="00A2390E" w:rsidP="007B2C05">
      <w:pPr>
        <w:spacing w:after="0"/>
        <w:ind w:left="720" w:hanging="720"/>
        <w:jc w:val="both"/>
      </w:pPr>
      <w:r w:rsidRPr="007B2C05">
        <w:t xml:space="preserve">Sarkar, R., and Das, S. (2017). Online shopping vs. Offline shopping: A comparative study. </w:t>
      </w:r>
      <w:r w:rsidRPr="007B2C05">
        <w:rPr>
          <w:i/>
          <w:iCs/>
        </w:rPr>
        <w:t>International Journal of Scientific Research in S</w:t>
      </w:r>
      <w:r w:rsidR="000E0285" w:rsidRPr="007B2C05">
        <w:rPr>
          <w:i/>
          <w:iCs/>
        </w:rPr>
        <w:t>c</w:t>
      </w:r>
      <w:r w:rsidRPr="007B2C05">
        <w:rPr>
          <w:i/>
          <w:iCs/>
        </w:rPr>
        <w:t>ience and Te</w:t>
      </w:r>
      <w:r w:rsidR="000E0285" w:rsidRPr="007B2C05">
        <w:rPr>
          <w:i/>
          <w:iCs/>
        </w:rPr>
        <w:t>c</w:t>
      </w:r>
      <w:r w:rsidRPr="007B2C05">
        <w:rPr>
          <w:i/>
          <w:iCs/>
        </w:rPr>
        <w:t>hnology</w:t>
      </w:r>
      <w:r w:rsidRPr="007B2C05">
        <w:t>, </w:t>
      </w:r>
      <w:r w:rsidRPr="007B2C05">
        <w:rPr>
          <w:i/>
          <w:iCs/>
        </w:rPr>
        <w:t>3</w:t>
      </w:r>
      <w:r w:rsidRPr="007B2C05">
        <w:t>(1).</w:t>
      </w:r>
    </w:p>
    <w:p w:rsidR="00AB6A50" w:rsidRPr="007B2C05" w:rsidRDefault="00A2390E" w:rsidP="007B2C05">
      <w:pPr>
        <w:spacing w:after="0"/>
        <w:ind w:left="720" w:hanging="720"/>
        <w:jc w:val="both"/>
      </w:pPr>
      <w:r w:rsidRPr="007B2C05">
        <w:t>Singh, R., and Awasthi, S. (2020). </w:t>
      </w:r>
      <w:r w:rsidRPr="007B2C05">
        <w:rPr>
          <w:i/>
          <w:iCs/>
        </w:rPr>
        <w:t>Updated Comparative Analysis on Video Conferencing Platforms-Zoom, Google Meet, Microsoft Teams, WebEx Teams, and GoToMeeting</w:t>
      </w:r>
      <w:r w:rsidRPr="007B2C05">
        <w:t> (No. 4026). EasyChair.</w:t>
      </w:r>
    </w:p>
    <w:p w:rsidR="00354393" w:rsidRPr="007B2C05" w:rsidRDefault="00A2390E" w:rsidP="007B2C05">
      <w:pPr>
        <w:spacing w:after="0"/>
        <w:ind w:left="720" w:hanging="720"/>
        <w:jc w:val="both"/>
      </w:pPr>
      <w:r w:rsidRPr="007B2C05">
        <w:t xml:space="preserve">Tweneboah-Koduah, S., Skouby, K.E., and Tadayoni, R. (2017). Cybersecurity threats to IoT applications and service domains. </w:t>
      </w:r>
      <w:r w:rsidRPr="007B2C05">
        <w:rPr>
          <w:i/>
          <w:iCs/>
        </w:rPr>
        <w:t>Wireless Personal Communications</w:t>
      </w:r>
      <w:r w:rsidRPr="007B2C05">
        <w:t>, </w:t>
      </w:r>
      <w:r w:rsidRPr="007B2C05">
        <w:rPr>
          <w:i/>
          <w:iCs/>
        </w:rPr>
        <w:t>95</w:t>
      </w:r>
      <w:r w:rsidRPr="007B2C05">
        <w:t>(1), pp.169-185.</w:t>
      </w:r>
    </w:p>
    <w:p w:rsidR="000E0285" w:rsidRPr="007B2C05" w:rsidRDefault="00A2390E" w:rsidP="007B2C05">
      <w:pPr>
        <w:spacing w:after="0"/>
        <w:ind w:left="720" w:hanging="720"/>
        <w:jc w:val="both"/>
      </w:pPr>
      <w:r w:rsidRPr="007B2C05">
        <w:t>Yang, Y., Gong, Y., Land, L.P.W., and Chesney, T. (2020). Understanding the effects of physical experience and information integration on consumer use of online to offline commerce. </w:t>
      </w:r>
      <w:r w:rsidRPr="007B2C05">
        <w:rPr>
          <w:i/>
          <w:iCs/>
        </w:rPr>
        <w:t>International Journal of Information Management</w:t>
      </w:r>
      <w:r w:rsidRPr="007B2C05">
        <w:t>, </w:t>
      </w:r>
      <w:r w:rsidRPr="007B2C05">
        <w:rPr>
          <w:i/>
          <w:iCs/>
        </w:rPr>
        <w:t>51</w:t>
      </w:r>
      <w:r w:rsidRPr="007B2C05">
        <w:t>, p.102046.</w:t>
      </w:r>
    </w:p>
    <w:p w:rsidR="00AB6A50" w:rsidRPr="007B2C05" w:rsidRDefault="00AB6A50" w:rsidP="007B2C05">
      <w:pPr>
        <w:spacing w:after="0"/>
        <w:ind w:left="720" w:hanging="720"/>
        <w:jc w:val="both"/>
      </w:pPr>
    </w:p>
    <w:sectPr w:rsidR="00AB6A50" w:rsidRPr="007B2C05" w:rsidSect="006E645A">
      <w:headerReference w:type="default" r:id="rId8"/>
      <w:headerReference w:type="first" r:id="rId9"/>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46CB" w:rsidRDefault="00F646CB">
      <w:pPr>
        <w:spacing w:after="0" w:line="240" w:lineRule="auto"/>
      </w:pPr>
      <w:r>
        <w:separator/>
      </w:r>
    </w:p>
  </w:endnote>
  <w:endnote w:type="continuationSeparator" w:id="1">
    <w:p w:rsidR="00F646CB" w:rsidRDefault="00F646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46CB" w:rsidRDefault="00F646CB">
      <w:pPr>
        <w:spacing w:after="0" w:line="240" w:lineRule="auto"/>
      </w:pPr>
      <w:r>
        <w:separator/>
      </w:r>
    </w:p>
  </w:footnote>
  <w:footnote w:type="continuationSeparator" w:id="1">
    <w:p w:rsidR="00F646CB" w:rsidRDefault="00F646C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A2390E" w:rsidP="00EB2AD2">
        <w:r w:rsidRPr="00975D88">
          <w:rPr>
            <w:lang w:val="en-US"/>
          </w:rPr>
          <w:t>INDIVIDUAL REPORT</w:t>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sidR="00590812">
          <w:fldChar w:fldCharType="begin"/>
        </w:r>
        <w:r w:rsidR="00532362">
          <w:instrText xml:space="preserve"> PAGE   \* MERGEFORMAT </w:instrText>
        </w:r>
        <w:r w:rsidR="00590812">
          <w:fldChar w:fldCharType="separate"/>
        </w:r>
        <w:r w:rsidR="001203D7">
          <w:rPr>
            <w:noProof/>
          </w:rPr>
          <w:t>7</w:t>
        </w:r>
        <w:r w:rsidR="00590812">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2A651E" w:rsidRDefault="00A2390E" w:rsidP="000C24B1">
    <w:r>
      <w:t>Running head:</w:t>
    </w:r>
    <w:r w:rsidR="0013049E">
      <w:t xml:space="preserve"> </w:t>
    </w:r>
    <w:r w:rsidR="00975D88" w:rsidRPr="00975D88">
      <w:rPr>
        <w:lang w:val="en-US"/>
      </w:rPr>
      <w:t>INDIVIDUAL REPORT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13003"/>
    <w:multiLevelType w:val="multilevel"/>
    <w:tmpl w:val="25DE2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9F1322"/>
    <w:multiLevelType w:val="multilevel"/>
    <w:tmpl w:val="42B23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337684"/>
    <w:multiLevelType w:val="hybridMultilevel"/>
    <w:tmpl w:val="0BB2FBAC"/>
    <w:lvl w:ilvl="0" w:tplc="667281CE">
      <w:start w:val="1"/>
      <w:numFmt w:val="decimal"/>
      <w:lvlText w:val="%1."/>
      <w:lvlJc w:val="left"/>
      <w:pPr>
        <w:ind w:left="720" w:hanging="360"/>
      </w:pPr>
    </w:lvl>
    <w:lvl w:ilvl="1" w:tplc="2714A9FA">
      <w:start w:val="1"/>
      <w:numFmt w:val="lowerLetter"/>
      <w:lvlText w:val="%2."/>
      <w:lvlJc w:val="left"/>
      <w:pPr>
        <w:ind w:left="1440" w:hanging="360"/>
      </w:pPr>
    </w:lvl>
    <w:lvl w:ilvl="2" w:tplc="54083D64">
      <w:start w:val="1"/>
      <w:numFmt w:val="lowerRoman"/>
      <w:lvlText w:val="%3."/>
      <w:lvlJc w:val="right"/>
      <w:pPr>
        <w:ind w:left="2160" w:hanging="180"/>
      </w:pPr>
    </w:lvl>
    <w:lvl w:ilvl="3" w:tplc="72FE1568">
      <w:start w:val="1"/>
      <w:numFmt w:val="decimal"/>
      <w:lvlText w:val="%4."/>
      <w:lvlJc w:val="left"/>
      <w:pPr>
        <w:ind w:left="2880" w:hanging="360"/>
      </w:pPr>
    </w:lvl>
    <w:lvl w:ilvl="4" w:tplc="88BE7078">
      <w:start w:val="1"/>
      <w:numFmt w:val="lowerLetter"/>
      <w:lvlText w:val="%5."/>
      <w:lvlJc w:val="left"/>
      <w:pPr>
        <w:ind w:left="3600" w:hanging="360"/>
      </w:pPr>
    </w:lvl>
    <w:lvl w:ilvl="5" w:tplc="34726A80">
      <w:start w:val="1"/>
      <w:numFmt w:val="lowerRoman"/>
      <w:lvlText w:val="%6."/>
      <w:lvlJc w:val="right"/>
      <w:pPr>
        <w:ind w:left="4320" w:hanging="180"/>
      </w:pPr>
    </w:lvl>
    <w:lvl w:ilvl="6" w:tplc="19E49804">
      <w:start w:val="1"/>
      <w:numFmt w:val="decimal"/>
      <w:lvlText w:val="%7."/>
      <w:lvlJc w:val="left"/>
      <w:pPr>
        <w:ind w:left="5040" w:hanging="360"/>
      </w:pPr>
    </w:lvl>
    <w:lvl w:ilvl="7" w:tplc="7F5C8DF0">
      <w:start w:val="1"/>
      <w:numFmt w:val="lowerLetter"/>
      <w:lvlText w:val="%8."/>
      <w:lvlJc w:val="left"/>
      <w:pPr>
        <w:ind w:left="5760" w:hanging="360"/>
      </w:pPr>
    </w:lvl>
    <w:lvl w:ilvl="8" w:tplc="9AB49294">
      <w:start w:val="1"/>
      <w:numFmt w:val="lowerRoman"/>
      <w:lvlText w:val="%9."/>
      <w:lvlJc w:val="right"/>
      <w:pPr>
        <w:ind w:left="6480" w:hanging="180"/>
      </w:pPr>
    </w:lvl>
  </w:abstractNum>
  <w:abstractNum w:abstractNumId="3">
    <w:nsid w:val="1B1F1863"/>
    <w:multiLevelType w:val="hybridMultilevel"/>
    <w:tmpl w:val="8E18D3A0"/>
    <w:lvl w:ilvl="0" w:tplc="CB24A630">
      <w:start w:val="1"/>
      <w:numFmt w:val="bullet"/>
      <w:lvlText w:val=""/>
      <w:lvlJc w:val="left"/>
      <w:pPr>
        <w:ind w:left="780" w:hanging="360"/>
      </w:pPr>
      <w:rPr>
        <w:rFonts w:ascii="Symbol" w:hAnsi="Symbol" w:hint="default"/>
      </w:rPr>
    </w:lvl>
    <w:lvl w:ilvl="1" w:tplc="1FC09028" w:tentative="1">
      <w:start w:val="1"/>
      <w:numFmt w:val="bullet"/>
      <w:lvlText w:val="o"/>
      <w:lvlJc w:val="left"/>
      <w:pPr>
        <w:ind w:left="1500" w:hanging="360"/>
      </w:pPr>
      <w:rPr>
        <w:rFonts w:ascii="Courier New" w:hAnsi="Courier New" w:cs="Courier New" w:hint="default"/>
      </w:rPr>
    </w:lvl>
    <w:lvl w:ilvl="2" w:tplc="EE4CA394" w:tentative="1">
      <w:start w:val="1"/>
      <w:numFmt w:val="bullet"/>
      <w:lvlText w:val=""/>
      <w:lvlJc w:val="left"/>
      <w:pPr>
        <w:ind w:left="2220" w:hanging="360"/>
      </w:pPr>
      <w:rPr>
        <w:rFonts w:ascii="Wingdings" w:hAnsi="Wingdings" w:hint="default"/>
      </w:rPr>
    </w:lvl>
    <w:lvl w:ilvl="3" w:tplc="0A187660" w:tentative="1">
      <w:start w:val="1"/>
      <w:numFmt w:val="bullet"/>
      <w:lvlText w:val=""/>
      <w:lvlJc w:val="left"/>
      <w:pPr>
        <w:ind w:left="2940" w:hanging="360"/>
      </w:pPr>
      <w:rPr>
        <w:rFonts w:ascii="Symbol" w:hAnsi="Symbol" w:hint="default"/>
      </w:rPr>
    </w:lvl>
    <w:lvl w:ilvl="4" w:tplc="9CC2510A" w:tentative="1">
      <w:start w:val="1"/>
      <w:numFmt w:val="bullet"/>
      <w:lvlText w:val="o"/>
      <w:lvlJc w:val="left"/>
      <w:pPr>
        <w:ind w:left="3660" w:hanging="360"/>
      </w:pPr>
      <w:rPr>
        <w:rFonts w:ascii="Courier New" w:hAnsi="Courier New" w:cs="Courier New" w:hint="default"/>
      </w:rPr>
    </w:lvl>
    <w:lvl w:ilvl="5" w:tplc="3F147416" w:tentative="1">
      <w:start w:val="1"/>
      <w:numFmt w:val="bullet"/>
      <w:lvlText w:val=""/>
      <w:lvlJc w:val="left"/>
      <w:pPr>
        <w:ind w:left="4380" w:hanging="360"/>
      </w:pPr>
      <w:rPr>
        <w:rFonts w:ascii="Wingdings" w:hAnsi="Wingdings" w:hint="default"/>
      </w:rPr>
    </w:lvl>
    <w:lvl w:ilvl="6" w:tplc="FD6E14E6" w:tentative="1">
      <w:start w:val="1"/>
      <w:numFmt w:val="bullet"/>
      <w:lvlText w:val=""/>
      <w:lvlJc w:val="left"/>
      <w:pPr>
        <w:ind w:left="5100" w:hanging="360"/>
      </w:pPr>
      <w:rPr>
        <w:rFonts w:ascii="Symbol" w:hAnsi="Symbol" w:hint="default"/>
      </w:rPr>
    </w:lvl>
    <w:lvl w:ilvl="7" w:tplc="0292E146" w:tentative="1">
      <w:start w:val="1"/>
      <w:numFmt w:val="bullet"/>
      <w:lvlText w:val="o"/>
      <w:lvlJc w:val="left"/>
      <w:pPr>
        <w:ind w:left="5820" w:hanging="360"/>
      </w:pPr>
      <w:rPr>
        <w:rFonts w:ascii="Courier New" w:hAnsi="Courier New" w:cs="Courier New" w:hint="default"/>
      </w:rPr>
    </w:lvl>
    <w:lvl w:ilvl="8" w:tplc="E14CCB5E" w:tentative="1">
      <w:start w:val="1"/>
      <w:numFmt w:val="bullet"/>
      <w:lvlText w:val=""/>
      <w:lvlJc w:val="left"/>
      <w:pPr>
        <w:ind w:left="6540" w:hanging="360"/>
      </w:pPr>
      <w:rPr>
        <w:rFonts w:ascii="Wingdings" w:hAnsi="Wingdings" w:hint="default"/>
      </w:rPr>
    </w:lvl>
  </w:abstractNum>
  <w:abstractNum w:abstractNumId="4">
    <w:nsid w:val="4AFB5582"/>
    <w:multiLevelType w:val="hybridMultilevel"/>
    <w:tmpl w:val="5978A996"/>
    <w:lvl w:ilvl="0" w:tplc="12A237D2">
      <w:start w:val="1"/>
      <w:numFmt w:val="bullet"/>
      <w:lvlText w:val=""/>
      <w:lvlJc w:val="left"/>
      <w:pPr>
        <w:ind w:left="720" w:hanging="360"/>
      </w:pPr>
      <w:rPr>
        <w:rFonts w:ascii="Symbol" w:hAnsi="Symbol" w:hint="default"/>
      </w:rPr>
    </w:lvl>
    <w:lvl w:ilvl="1" w:tplc="FC6A0F96" w:tentative="1">
      <w:start w:val="1"/>
      <w:numFmt w:val="bullet"/>
      <w:lvlText w:val="o"/>
      <w:lvlJc w:val="left"/>
      <w:pPr>
        <w:ind w:left="1440" w:hanging="360"/>
      </w:pPr>
      <w:rPr>
        <w:rFonts w:ascii="Courier New" w:hAnsi="Courier New" w:cs="Courier New" w:hint="default"/>
      </w:rPr>
    </w:lvl>
    <w:lvl w:ilvl="2" w:tplc="4484CA7E" w:tentative="1">
      <w:start w:val="1"/>
      <w:numFmt w:val="bullet"/>
      <w:lvlText w:val=""/>
      <w:lvlJc w:val="left"/>
      <w:pPr>
        <w:ind w:left="2160" w:hanging="360"/>
      </w:pPr>
      <w:rPr>
        <w:rFonts w:ascii="Wingdings" w:hAnsi="Wingdings" w:hint="default"/>
      </w:rPr>
    </w:lvl>
    <w:lvl w:ilvl="3" w:tplc="FDBA66E0" w:tentative="1">
      <w:start w:val="1"/>
      <w:numFmt w:val="bullet"/>
      <w:lvlText w:val=""/>
      <w:lvlJc w:val="left"/>
      <w:pPr>
        <w:ind w:left="2880" w:hanging="360"/>
      </w:pPr>
      <w:rPr>
        <w:rFonts w:ascii="Symbol" w:hAnsi="Symbol" w:hint="default"/>
      </w:rPr>
    </w:lvl>
    <w:lvl w:ilvl="4" w:tplc="408ED122" w:tentative="1">
      <w:start w:val="1"/>
      <w:numFmt w:val="bullet"/>
      <w:lvlText w:val="o"/>
      <w:lvlJc w:val="left"/>
      <w:pPr>
        <w:ind w:left="3600" w:hanging="360"/>
      </w:pPr>
      <w:rPr>
        <w:rFonts w:ascii="Courier New" w:hAnsi="Courier New" w:cs="Courier New" w:hint="default"/>
      </w:rPr>
    </w:lvl>
    <w:lvl w:ilvl="5" w:tplc="96408082" w:tentative="1">
      <w:start w:val="1"/>
      <w:numFmt w:val="bullet"/>
      <w:lvlText w:val=""/>
      <w:lvlJc w:val="left"/>
      <w:pPr>
        <w:ind w:left="4320" w:hanging="360"/>
      </w:pPr>
      <w:rPr>
        <w:rFonts w:ascii="Wingdings" w:hAnsi="Wingdings" w:hint="default"/>
      </w:rPr>
    </w:lvl>
    <w:lvl w:ilvl="6" w:tplc="8982B628" w:tentative="1">
      <w:start w:val="1"/>
      <w:numFmt w:val="bullet"/>
      <w:lvlText w:val=""/>
      <w:lvlJc w:val="left"/>
      <w:pPr>
        <w:ind w:left="5040" w:hanging="360"/>
      </w:pPr>
      <w:rPr>
        <w:rFonts w:ascii="Symbol" w:hAnsi="Symbol" w:hint="default"/>
      </w:rPr>
    </w:lvl>
    <w:lvl w:ilvl="7" w:tplc="95348A36" w:tentative="1">
      <w:start w:val="1"/>
      <w:numFmt w:val="bullet"/>
      <w:lvlText w:val="o"/>
      <w:lvlJc w:val="left"/>
      <w:pPr>
        <w:ind w:left="5760" w:hanging="360"/>
      </w:pPr>
      <w:rPr>
        <w:rFonts w:ascii="Courier New" w:hAnsi="Courier New" w:cs="Courier New" w:hint="default"/>
      </w:rPr>
    </w:lvl>
    <w:lvl w:ilvl="8" w:tplc="AE08DD08" w:tentative="1">
      <w:start w:val="1"/>
      <w:numFmt w:val="bullet"/>
      <w:lvlText w:val=""/>
      <w:lvlJc w:val="left"/>
      <w:pPr>
        <w:ind w:left="6480" w:hanging="360"/>
      </w:pPr>
      <w:rPr>
        <w:rFonts w:ascii="Wingdings" w:hAnsi="Wingdings" w:hint="default"/>
      </w:rPr>
    </w:lvl>
  </w:abstractNum>
  <w:abstractNum w:abstractNumId="5">
    <w:nsid w:val="54842470"/>
    <w:multiLevelType w:val="multilevel"/>
    <w:tmpl w:val="42A28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C795F60"/>
    <w:multiLevelType w:val="hybridMultilevel"/>
    <w:tmpl w:val="7D90675A"/>
    <w:lvl w:ilvl="0" w:tplc="104236BC">
      <w:start w:val="1"/>
      <w:numFmt w:val="decimal"/>
      <w:lvlText w:val="%1."/>
      <w:lvlJc w:val="left"/>
      <w:pPr>
        <w:ind w:left="720" w:hanging="360"/>
      </w:pPr>
    </w:lvl>
    <w:lvl w:ilvl="1" w:tplc="15026B6A" w:tentative="1">
      <w:start w:val="1"/>
      <w:numFmt w:val="lowerLetter"/>
      <w:lvlText w:val="%2."/>
      <w:lvlJc w:val="left"/>
      <w:pPr>
        <w:ind w:left="1440" w:hanging="360"/>
      </w:pPr>
    </w:lvl>
    <w:lvl w:ilvl="2" w:tplc="2D72F968" w:tentative="1">
      <w:start w:val="1"/>
      <w:numFmt w:val="lowerRoman"/>
      <w:lvlText w:val="%3."/>
      <w:lvlJc w:val="right"/>
      <w:pPr>
        <w:ind w:left="2160" w:hanging="180"/>
      </w:pPr>
    </w:lvl>
    <w:lvl w:ilvl="3" w:tplc="B386A79C" w:tentative="1">
      <w:start w:val="1"/>
      <w:numFmt w:val="decimal"/>
      <w:lvlText w:val="%4."/>
      <w:lvlJc w:val="left"/>
      <w:pPr>
        <w:ind w:left="2880" w:hanging="360"/>
      </w:pPr>
    </w:lvl>
    <w:lvl w:ilvl="4" w:tplc="7F486BB8" w:tentative="1">
      <w:start w:val="1"/>
      <w:numFmt w:val="lowerLetter"/>
      <w:lvlText w:val="%5."/>
      <w:lvlJc w:val="left"/>
      <w:pPr>
        <w:ind w:left="3600" w:hanging="360"/>
      </w:pPr>
    </w:lvl>
    <w:lvl w:ilvl="5" w:tplc="0F4087E0" w:tentative="1">
      <w:start w:val="1"/>
      <w:numFmt w:val="lowerRoman"/>
      <w:lvlText w:val="%6."/>
      <w:lvlJc w:val="right"/>
      <w:pPr>
        <w:ind w:left="4320" w:hanging="180"/>
      </w:pPr>
    </w:lvl>
    <w:lvl w:ilvl="6" w:tplc="227AF16E" w:tentative="1">
      <w:start w:val="1"/>
      <w:numFmt w:val="decimal"/>
      <w:lvlText w:val="%7."/>
      <w:lvlJc w:val="left"/>
      <w:pPr>
        <w:ind w:left="5040" w:hanging="360"/>
      </w:pPr>
    </w:lvl>
    <w:lvl w:ilvl="7" w:tplc="B0D8C904" w:tentative="1">
      <w:start w:val="1"/>
      <w:numFmt w:val="lowerLetter"/>
      <w:lvlText w:val="%8."/>
      <w:lvlJc w:val="left"/>
      <w:pPr>
        <w:ind w:left="5760" w:hanging="360"/>
      </w:pPr>
    </w:lvl>
    <w:lvl w:ilvl="8" w:tplc="2548B29A" w:tentative="1">
      <w:start w:val="1"/>
      <w:numFmt w:val="lowerRoman"/>
      <w:lvlText w:val="%9."/>
      <w:lvlJc w:val="right"/>
      <w:pPr>
        <w:ind w:left="6480" w:hanging="180"/>
      </w:pPr>
    </w:lvl>
  </w:abstractNum>
  <w:abstractNum w:abstractNumId="7">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6DC039C1"/>
    <w:multiLevelType w:val="hybridMultilevel"/>
    <w:tmpl w:val="9C726542"/>
    <w:lvl w:ilvl="0" w:tplc="31863D80">
      <w:start w:val="1"/>
      <w:numFmt w:val="bullet"/>
      <w:lvlText w:val=""/>
      <w:lvlJc w:val="left"/>
      <w:pPr>
        <w:ind w:left="720" w:hanging="360"/>
      </w:pPr>
      <w:rPr>
        <w:rFonts w:ascii="Symbol" w:hAnsi="Symbol" w:hint="default"/>
      </w:rPr>
    </w:lvl>
    <w:lvl w:ilvl="1" w:tplc="AAD65E36" w:tentative="1">
      <w:start w:val="1"/>
      <w:numFmt w:val="bullet"/>
      <w:lvlText w:val="o"/>
      <w:lvlJc w:val="left"/>
      <w:pPr>
        <w:ind w:left="1440" w:hanging="360"/>
      </w:pPr>
      <w:rPr>
        <w:rFonts w:ascii="Courier New" w:hAnsi="Courier New" w:cs="Courier New" w:hint="default"/>
      </w:rPr>
    </w:lvl>
    <w:lvl w:ilvl="2" w:tplc="B9F2FC76" w:tentative="1">
      <w:start w:val="1"/>
      <w:numFmt w:val="bullet"/>
      <w:lvlText w:val=""/>
      <w:lvlJc w:val="left"/>
      <w:pPr>
        <w:ind w:left="2160" w:hanging="360"/>
      </w:pPr>
      <w:rPr>
        <w:rFonts w:ascii="Wingdings" w:hAnsi="Wingdings" w:hint="default"/>
      </w:rPr>
    </w:lvl>
    <w:lvl w:ilvl="3" w:tplc="E5DCA744" w:tentative="1">
      <w:start w:val="1"/>
      <w:numFmt w:val="bullet"/>
      <w:lvlText w:val=""/>
      <w:lvlJc w:val="left"/>
      <w:pPr>
        <w:ind w:left="2880" w:hanging="360"/>
      </w:pPr>
      <w:rPr>
        <w:rFonts w:ascii="Symbol" w:hAnsi="Symbol" w:hint="default"/>
      </w:rPr>
    </w:lvl>
    <w:lvl w:ilvl="4" w:tplc="601C9A94" w:tentative="1">
      <w:start w:val="1"/>
      <w:numFmt w:val="bullet"/>
      <w:lvlText w:val="o"/>
      <w:lvlJc w:val="left"/>
      <w:pPr>
        <w:ind w:left="3600" w:hanging="360"/>
      </w:pPr>
      <w:rPr>
        <w:rFonts w:ascii="Courier New" w:hAnsi="Courier New" w:cs="Courier New" w:hint="default"/>
      </w:rPr>
    </w:lvl>
    <w:lvl w:ilvl="5" w:tplc="AB0A1E78" w:tentative="1">
      <w:start w:val="1"/>
      <w:numFmt w:val="bullet"/>
      <w:lvlText w:val=""/>
      <w:lvlJc w:val="left"/>
      <w:pPr>
        <w:ind w:left="4320" w:hanging="360"/>
      </w:pPr>
      <w:rPr>
        <w:rFonts w:ascii="Wingdings" w:hAnsi="Wingdings" w:hint="default"/>
      </w:rPr>
    </w:lvl>
    <w:lvl w:ilvl="6" w:tplc="5CFC8AE0" w:tentative="1">
      <w:start w:val="1"/>
      <w:numFmt w:val="bullet"/>
      <w:lvlText w:val=""/>
      <w:lvlJc w:val="left"/>
      <w:pPr>
        <w:ind w:left="5040" w:hanging="360"/>
      </w:pPr>
      <w:rPr>
        <w:rFonts w:ascii="Symbol" w:hAnsi="Symbol" w:hint="default"/>
      </w:rPr>
    </w:lvl>
    <w:lvl w:ilvl="7" w:tplc="56A2011E" w:tentative="1">
      <w:start w:val="1"/>
      <w:numFmt w:val="bullet"/>
      <w:lvlText w:val="o"/>
      <w:lvlJc w:val="left"/>
      <w:pPr>
        <w:ind w:left="5760" w:hanging="360"/>
      </w:pPr>
      <w:rPr>
        <w:rFonts w:ascii="Courier New" w:hAnsi="Courier New" w:cs="Courier New" w:hint="default"/>
      </w:rPr>
    </w:lvl>
    <w:lvl w:ilvl="8" w:tplc="4600FCA2" w:tentative="1">
      <w:start w:val="1"/>
      <w:numFmt w:val="bullet"/>
      <w:lvlText w:val=""/>
      <w:lvlJc w:val="left"/>
      <w:pPr>
        <w:ind w:left="6480" w:hanging="360"/>
      </w:pPr>
      <w:rPr>
        <w:rFonts w:ascii="Wingdings" w:hAnsi="Wingdings" w:hint="default"/>
      </w:rPr>
    </w:lvl>
  </w:abstractNum>
  <w:abstractNum w:abstractNumId="9">
    <w:nsid w:val="7BCD4B24"/>
    <w:multiLevelType w:val="hybridMultilevel"/>
    <w:tmpl w:val="EAD0AA1A"/>
    <w:lvl w:ilvl="0" w:tplc="E59C2FF4">
      <w:start w:val="1"/>
      <w:numFmt w:val="decimal"/>
      <w:lvlText w:val="%1."/>
      <w:lvlJc w:val="left"/>
      <w:pPr>
        <w:ind w:left="720" w:hanging="360"/>
      </w:pPr>
    </w:lvl>
    <w:lvl w:ilvl="1" w:tplc="067E8F6E" w:tentative="1">
      <w:start w:val="1"/>
      <w:numFmt w:val="lowerLetter"/>
      <w:lvlText w:val="%2."/>
      <w:lvlJc w:val="left"/>
      <w:pPr>
        <w:ind w:left="1440" w:hanging="360"/>
      </w:pPr>
    </w:lvl>
    <w:lvl w:ilvl="2" w:tplc="14D6B07A" w:tentative="1">
      <w:start w:val="1"/>
      <w:numFmt w:val="lowerRoman"/>
      <w:lvlText w:val="%3."/>
      <w:lvlJc w:val="right"/>
      <w:pPr>
        <w:ind w:left="2160" w:hanging="180"/>
      </w:pPr>
    </w:lvl>
    <w:lvl w:ilvl="3" w:tplc="ACD611D8" w:tentative="1">
      <w:start w:val="1"/>
      <w:numFmt w:val="decimal"/>
      <w:lvlText w:val="%4."/>
      <w:lvlJc w:val="left"/>
      <w:pPr>
        <w:ind w:left="2880" w:hanging="360"/>
      </w:pPr>
    </w:lvl>
    <w:lvl w:ilvl="4" w:tplc="E86E5264" w:tentative="1">
      <w:start w:val="1"/>
      <w:numFmt w:val="lowerLetter"/>
      <w:lvlText w:val="%5."/>
      <w:lvlJc w:val="left"/>
      <w:pPr>
        <w:ind w:left="3600" w:hanging="360"/>
      </w:pPr>
    </w:lvl>
    <w:lvl w:ilvl="5" w:tplc="417C8B2E" w:tentative="1">
      <w:start w:val="1"/>
      <w:numFmt w:val="lowerRoman"/>
      <w:lvlText w:val="%6."/>
      <w:lvlJc w:val="right"/>
      <w:pPr>
        <w:ind w:left="4320" w:hanging="180"/>
      </w:pPr>
    </w:lvl>
    <w:lvl w:ilvl="6" w:tplc="D382D14C" w:tentative="1">
      <w:start w:val="1"/>
      <w:numFmt w:val="decimal"/>
      <w:lvlText w:val="%7."/>
      <w:lvlJc w:val="left"/>
      <w:pPr>
        <w:ind w:left="5040" w:hanging="360"/>
      </w:pPr>
    </w:lvl>
    <w:lvl w:ilvl="7" w:tplc="E02A6104" w:tentative="1">
      <w:start w:val="1"/>
      <w:numFmt w:val="lowerLetter"/>
      <w:lvlText w:val="%8."/>
      <w:lvlJc w:val="left"/>
      <w:pPr>
        <w:ind w:left="5760" w:hanging="360"/>
      </w:pPr>
    </w:lvl>
    <w:lvl w:ilvl="8" w:tplc="3A2E7594" w:tentative="1">
      <w:start w:val="1"/>
      <w:numFmt w:val="lowerRoman"/>
      <w:lvlText w:val="%9."/>
      <w:lvlJc w:val="right"/>
      <w:pPr>
        <w:ind w:left="6480" w:hanging="180"/>
      </w:pPr>
    </w:lvl>
  </w:abstractNum>
  <w:num w:numId="1">
    <w:abstractNumId w:val="7"/>
  </w:num>
  <w:num w:numId="2">
    <w:abstractNumId w:val="6"/>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3"/>
  </w:num>
  <w:num w:numId="6">
    <w:abstractNumId w:val="4"/>
  </w:num>
  <w:num w:numId="7">
    <w:abstractNumId w:val="1"/>
  </w:num>
  <w:num w:numId="8">
    <w:abstractNumId w:val="5"/>
  </w:num>
  <w:num w:numId="9">
    <w:abstractNumId w:val="0"/>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E03E9F"/>
    <w:rsid w:val="00000DA3"/>
    <w:rsid w:val="000041E2"/>
    <w:rsid w:val="000102F3"/>
    <w:rsid w:val="00011A5E"/>
    <w:rsid w:val="00017466"/>
    <w:rsid w:val="00017BBE"/>
    <w:rsid w:val="00020291"/>
    <w:rsid w:val="000203BB"/>
    <w:rsid w:val="00021523"/>
    <w:rsid w:val="000235BE"/>
    <w:rsid w:val="00025104"/>
    <w:rsid w:val="00025338"/>
    <w:rsid w:val="00025AA3"/>
    <w:rsid w:val="00025EF1"/>
    <w:rsid w:val="0002683F"/>
    <w:rsid w:val="00027DCA"/>
    <w:rsid w:val="00030384"/>
    <w:rsid w:val="0003146C"/>
    <w:rsid w:val="000373EB"/>
    <w:rsid w:val="00037D48"/>
    <w:rsid w:val="00042F41"/>
    <w:rsid w:val="000459FD"/>
    <w:rsid w:val="00050951"/>
    <w:rsid w:val="00053C2D"/>
    <w:rsid w:val="00054ECD"/>
    <w:rsid w:val="000557F7"/>
    <w:rsid w:val="00055CFC"/>
    <w:rsid w:val="00056270"/>
    <w:rsid w:val="00056DA8"/>
    <w:rsid w:val="00057D23"/>
    <w:rsid w:val="00057F2F"/>
    <w:rsid w:val="00060433"/>
    <w:rsid w:val="00062FF5"/>
    <w:rsid w:val="000633C3"/>
    <w:rsid w:val="0006350A"/>
    <w:rsid w:val="000638C7"/>
    <w:rsid w:val="00063A69"/>
    <w:rsid w:val="00066641"/>
    <w:rsid w:val="00066D60"/>
    <w:rsid w:val="000671CB"/>
    <w:rsid w:val="000765A9"/>
    <w:rsid w:val="0007681D"/>
    <w:rsid w:val="00080377"/>
    <w:rsid w:val="00080BC3"/>
    <w:rsid w:val="000829EB"/>
    <w:rsid w:val="000866F2"/>
    <w:rsid w:val="000867C2"/>
    <w:rsid w:val="00086D27"/>
    <w:rsid w:val="000935CE"/>
    <w:rsid w:val="0009526F"/>
    <w:rsid w:val="00095787"/>
    <w:rsid w:val="00096A36"/>
    <w:rsid w:val="00097EB2"/>
    <w:rsid w:val="000A1889"/>
    <w:rsid w:val="000A2712"/>
    <w:rsid w:val="000A28BE"/>
    <w:rsid w:val="000A28F8"/>
    <w:rsid w:val="000A3D9F"/>
    <w:rsid w:val="000A6447"/>
    <w:rsid w:val="000A6E4E"/>
    <w:rsid w:val="000A70A3"/>
    <w:rsid w:val="000B513B"/>
    <w:rsid w:val="000B67A3"/>
    <w:rsid w:val="000B6CB1"/>
    <w:rsid w:val="000C02EB"/>
    <w:rsid w:val="000C0711"/>
    <w:rsid w:val="000C197D"/>
    <w:rsid w:val="000C24B1"/>
    <w:rsid w:val="000C25D0"/>
    <w:rsid w:val="000C2CFD"/>
    <w:rsid w:val="000C5133"/>
    <w:rsid w:val="000C7742"/>
    <w:rsid w:val="000D11F3"/>
    <w:rsid w:val="000D66AD"/>
    <w:rsid w:val="000E0091"/>
    <w:rsid w:val="000E0285"/>
    <w:rsid w:val="000E1475"/>
    <w:rsid w:val="000E14E9"/>
    <w:rsid w:val="000E24F1"/>
    <w:rsid w:val="000E5291"/>
    <w:rsid w:val="000E5BA3"/>
    <w:rsid w:val="000E77DD"/>
    <w:rsid w:val="000E786B"/>
    <w:rsid w:val="000F175A"/>
    <w:rsid w:val="000F2348"/>
    <w:rsid w:val="000F29A0"/>
    <w:rsid w:val="000F4227"/>
    <w:rsid w:val="000F5EEF"/>
    <w:rsid w:val="000F6DE7"/>
    <w:rsid w:val="001030D5"/>
    <w:rsid w:val="00104288"/>
    <w:rsid w:val="00104759"/>
    <w:rsid w:val="00105E60"/>
    <w:rsid w:val="00106A84"/>
    <w:rsid w:val="00110EB6"/>
    <w:rsid w:val="00111FE5"/>
    <w:rsid w:val="00113320"/>
    <w:rsid w:val="00114215"/>
    <w:rsid w:val="00114B66"/>
    <w:rsid w:val="00115B85"/>
    <w:rsid w:val="00117B15"/>
    <w:rsid w:val="001202A1"/>
    <w:rsid w:val="001203D7"/>
    <w:rsid w:val="00123398"/>
    <w:rsid w:val="00126B43"/>
    <w:rsid w:val="00127DFA"/>
    <w:rsid w:val="0013049E"/>
    <w:rsid w:val="00131A91"/>
    <w:rsid w:val="00132C56"/>
    <w:rsid w:val="00132CF6"/>
    <w:rsid w:val="0013502D"/>
    <w:rsid w:val="00136909"/>
    <w:rsid w:val="00136B53"/>
    <w:rsid w:val="00136D14"/>
    <w:rsid w:val="001424C8"/>
    <w:rsid w:val="001448AE"/>
    <w:rsid w:val="00145BBD"/>
    <w:rsid w:val="00150169"/>
    <w:rsid w:val="00150C0C"/>
    <w:rsid w:val="00151B37"/>
    <w:rsid w:val="001566E9"/>
    <w:rsid w:val="001577CB"/>
    <w:rsid w:val="0016027A"/>
    <w:rsid w:val="00163703"/>
    <w:rsid w:val="00163DD3"/>
    <w:rsid w:val="00164CBB"/>
    <w:rsid w:val="001665DC"/>
    <w:rsid w:val="00166F23"/>
    <w:rsid w:val="00167105"/>
    <w:rsid w:val="00170BF4"/>
    <w:rsid w:val="001720CA"/>
    <w:rsid w:val="001726B0"/>
    <w:rsid w:val="00172FA9"/>
    <w:rsid w:val="0017352D"/>
    <w:rsid w:val="001752DD"/>
    <w:rsid w:val="0017635C"/>
    <w:rsid w:val="0018123B"/>
    <w:rsid w:val="001812E5"/>
    <w:rsid w:val="00181F0D"/>
    <w:rsid w:val="001829BE"/>
    <w:rsid w:val="00185BB2"/>
    <w:rsid w:val="00187CB0"/>
    <w:rsid w:val="00191912"/>
    <w:rsid w:val="00196365"/>
    <w:rsid w:val="001A05E8"/>
    <w:rsid w:val="001A34D0"/>
    <w:rsid w:val="001A45FE"/>
    <w:rsid w:val="001A5BD6"/>
    <w:rsid w:val="001B10CD"/>
    <w:rsid w:val="001B1A57"/>
    <w:rsid w:val="001B3D3D"/>
    <w:rsid w:val="001B45DF"/>
    <w:rsid w:val="001B6CFB"/>
    <w:rsid w:val="001C077A"/>
    <w:rsid w:val="001C16E1"/>
    <w:rsid w:val="001C44AC"/>
    <w:rsid w:val="001C595D"/>
    <w:rsid w:val="001D0461"/>
    <w:rsid w:val="001D1A56"/>
    <w:rsid w:val="001D211A"/>
    <w:rsid w:val="001D4C24"/>
    <w:rsid w:val="001D53BC"/>
    <w:rsid w:val="001D7791"/>
    <w:rsid w:val="001E3D3A"/>
    <w:rsid w:val="001E48B0"/>
    <w:rsid w:val="001E522F"/>
    <w:rsid w:val="001E6368"/>
    <w:rsid w:val="001E7C73"/>
    <w:rsid w:val="001F1EFD"/>
    <w:rsid w:val="001F648A"/>
    <w:rsid w:val="001F665A"/>
    <w:rsid w:val="001F75D6"/>
    <w:rsid w:val="001F787F"/>
    <w:rsid w:val="00200C33"/>
    <w:rsid w:val="0020185D"/>
    <w:rsid w:val="0020211E"/>
    <w:rsid w:val="002022D3"/>
    <w:rsid w:val="00203D01"/>
    <w:rsid w:val="002040A1"/>
    <w:rsid w:val="002040E1"/>
    <w:rsid w:val="00205F58"/>
    <w:rsid w:val="00221539"/>
    <w:rsid w:val="00221D8C"/>
    <w:rsid w:val="00222A91"/>
    <w:rsid w:val="002230CA"/>
    <w:rsid w:val="00224B84"/>
    <w:rsid w:val="002260BA"/>
    <w:rsid w:val="00226102"/>
    <w:rsid w:val="00230C0D"/>
    <w:rsid w:val="002314FB"/>
    <w:rsid w:val="00231CDC"/>
    <w:rsid w:val="00234367"/>
    <w:rsid w:val="00234AB8"/>
    <w:rsid w:val="00235312"/>
    <w:rsid w:val="00236394"/>
    <w:rsid w:val="002375D6"/>
    <w:rsid w:val="00237A1A"/>
    <w:rsid w:val="002419AA"/>
    <w:rsid w:val="002424E9"/>
    <w:rsid w:val="002475D4"/>
    <w:rsid w:val="002476C4"/>
    <w:rsid w:val="00252077"/>
    <w:rsid w:val="0025571D"/>
    <w:rsid w:val="00257328"/>
    <w:rsid w:val="00257A49"/>
    <w:rsid w:val="00263056"/>
    <w:rsid w:val="00264F9F"/>
    <w:rsid w:val="00270B66"/>
    <w:rsid w:val="00270F48"/>
    <w:rsid w:val="0027172D"/>
    <w:rsid w:val="00275BCF"/>
    <w:rsid w:val="00280555"/>
    <w:rsid w:val="002807CE"/>
    <w:rsid w:val="002827AE"/>
    <w:rsid w:val="00284F99"/>
    <w:rsid w:val="0029052F"/>
    <w:rsid w:val="002A004A"/>
    <w:rsid w:val="002A0081"/>
    <w:rsid w:val="002A23E7"/>
    <w:rsid w:val="002A3417"/>
    <w:rsid w:val="002A3C91"/>
    <w:rsid w:val="002A4232"/>
    <w:rsid w:val="002A4929"/>
    <w:rsid w:val="002A49CA"/>
    <w:rsid w:val="002A610C"/>
    <w:rsid w:val="002A651E"/>
    <w:rsid w:val="002A6F1E"/>
    <w:rsid w:val="002A70BE"/>
    <w:rsid w:val="002B2FC1"/>
    <w:rsid w:val="002B3E12"/>
    <w:rsid w:val="002B4319"/>
    <w:rsid w:val="002B5072"/>
    <w:rsid w:val="002B554B"/>
    <w:rsid w:val="002C3597"/>
    <w:rsid w:val="002C54CD"/>
    <w:rsid w:val="002C6D06"/>
    <w:rsid w:val="002D0716"/>
    <w:rsid w:val="002D0EC8"/>
    <w:rsid w:val="002D24EB"/>
    <w:rsid w:val="002D5739"/>
    <w:rsid w:val="002D5ABB"/>
    <w:rsid w:val="002E153F"/>
    <w:rsid w:val="002E2B3F"/>
    <w:rsid w:val="002E443B"/>
    <w:rsid w:val="002E4995"/>
    <w:rsid w:val="002E5DA0"/>
    <w:rsid w:val="002E603C"/>
    <w:rsid w:val="002E627D"/>
    <w:rsid w:val="002E6C0E"/>
    <w:rsid w:val="002E6C48"/>
    <w:rsid w:val="002F2B94"/>
    <w:rsid w:val="002F5C14"/>
    <w:rsid w:val="002F7689"/>
    <w:rsid w:val="00300268"/>
    <w:rsid w:val="00300C60"/>
    <w:rsid w:val="0030107F"/>
    <w:rsid w:val="00302894"/>
    <w:rsid w:val="00303A34"/>
    <w:rsid w:val="00303E34"/>
    <w:rsid w:val="003044D6"/>
    <w:rsid w:val="00304681"/>
    <w:rsid w:val="003046AF"/>
    <w:rsid w:val="00306605"/>
    <w:rsid w:val="00306CBC"/>
    <w:rsid w:val="00307200"/>
    <w:rsid w:val="003077D6"/>
    <w:rsid w:val="00307AD9"/>
    <w:rsid w:val="00310C0E"/>
    <w:rsid w:val="00312819"/>
    <w:rsid w:val="00312E8D"/>
    <w:rsid w:val="00313D3B"/>
    <w:rsid w:val="0031489A"/>
    <w:rsid w:val="0031680E"/>
    <w:rsid w:val="00320808"/>
    <w:rsid w:val="00321B59"/>
    <w:rsid w:val="00322AEA"/>
    <w:rsid w:val="003244BB"/>
    <w:rsid w:val="00324713"/>
    <w:rsid w:val="003302F4"/>
    <w:rsid w:val="0033153C"/>
    <w:rsid w:val="00332553"/>
    <w:rsid w:val="00334B48"/>
    <w:rsid w:val="00336561"/>
    <w:rsid w:val="00342CCC"/>
    <w:rsid w:val="0034322D"/>
    <w:rsid w:val="003449D4"/>
    <w:rsid w:val="00344F49"/>
    <w:rsid w:val="0034514A"/>
    <w:rsid w:val="00345E8E"/>
    <w:rsid w:val="003473A0"/>
    <w:rsid w:val="0035371B"/>
    <w:rsid w:val="00353C5E"/>
    <w:rsid w:val="00354393"/>
    <w:rsid w:val="00357296"/>
    <w:rsid w:val="003600EC"/>
    <w:rsid w:val="00361D82"/>
    <w:rsid w:val="00361EEE"/>
    <w:rsid w:val="00366F3E"/>
    <w:rsid w:val="003739BB"/>
    <w:rsid w:val="00374DF5"/>
    <w:rsid w:val="00375520"/>
    <w:rsid w:val="0038092D"/>
    <w:rsid w:val="00385355"/>
    <w:rsid w:val="00385A4B"/>
    <w:rsid w:val="00386BB4"/>
    <w:rsid w:val="00390078"/>
    <w:rsid w:val="003915AD"/>
    <w:rsid w:val="003916D8"/>
    <w:rsid w:val="00391995"/>
    <w:rsid w:val="003941FE"/>
    <w:rsid w:val="00394206"/>
    <w:rsid w:val="003945CE"/>
    <w:rsid w:val="00394736"/>
    <w:rsid w:val="003961EF"/>
    <w:rsid w:val="00397A6A"/>
    <w:rsid w:val="003A19E7"/>
    <w:rsid w:val="003A23A2"/>
    <w:rsid w:val="003A65D1"/>
    <w:rsid w:val="003A7C3C"/>
    <w:rsid w:val="003B19B4"/>
    <w:rsid w:val="003B1F25"/>
    <w:rsid w:val="003B4013"/>
    <w:rsid w:val="003C2B59"/>
    <w:rsid w:val="003C5738"/>
    <w:rsid w:val="003C6B46"/>
    <w:rsid w:val="003D0B76"/>
    <w:rsid w:val="003D1A43"/>
    <w:rsid w:val="003D1ACD"/>
    <w:rsid w:val="003D1FF2"/>
    <w:rsid w:val="003D25B3"/>
    <w:rsid w:val="003D2BEE"/>
    <w:rsid w:val="003E18A8"/>
    <w:rsid w:val="003E3126"/>
    <w:rsid w:val="003E4C88"/>
    <w:rsid w:val="003E5379"/>
    <w:rsid w:val="003E5EF4"/>
    <w:rsid w:val="003E6BEB"/>
    <w:rsid w:val="003E6E4F"/>
    <w:rsid w:val="003E7735"/>
    <w:rsid w:val="003F021C"/>
    <w:rsid w:val="003F1FDE"/>
    <w:rsid w:val="003F54C3"/>
    <w:rsid w:val="003F5A73"/>
    <w:rsid w:val="003F73CC"/>
    <w:rsid w:val="003F764C"/>
    <w:rsid w:val="00400AA9"/>
    <w:rsid w:val="004058F9"/>
    <w:rsid w:val="004071A9"/>
    <w:rsid w:val="004101A1"/>
    <w:rsid w:val="0041022E"/>
    <w:rsid w:val="004102E5"/>
    <w:rsid w:val="00410794"/>
    <w:rsid w:val="0041083A"/>
    <w:rsid w:val="004203C0"/>
    <w:rsid w:val="00423E91"/>
    <w:rsid w:val="00427744"/>
    <w:rsid w:val="00433BE0"/>
    <w:rsid w:val="00434131"/>
    <w:rsid w:val="00434C05"/>
    <w:rsid w:val="0043683C"/>
    <w:rsid w:val="004409FC"/>
    <w:rsid w:val="00440CB3"/>
    <w:rsid w:val="00441A74"/>
    <w:rsid w:val="004432CA"/>
    <w:rsid w:val="004447F4"/>
    <w:rsid w:val="00446451"/>
    <w:rsid w:val="00447446"/>
    <w:rsid w:val="00450287"/>
    <w:rsid w:val="004511EA"/>
    <w:rsid w:val="00452B74"/>
    <w:rsid w:val="00453D48"/>
    <w:rsid w:val="00454346"/>
    <w:rsid w:val="0045637E"/>
    <w:rsid w:val="0045733A"/>
    <w:rsid w:val="0046198C"/>
    <w:rsid w:val="0046201C"/>
    <w:rsid w:val="00464FEB"/>
    <w:rsid w:val="004659B4"/>
    <w:rsid w:val="004668F5"/>
    <w:rsid w:val="00466B1D"/>
    <w:rsid w:val="00466F89"/>
    <w:rsid w:val="004720E4"/>
    <w:rsid w:val="0047415C"/>
    <w:rsid w:val="00475C2F"/>
    <w:rsid w:val="0047702C"/>
    <w:rsid w:val="00477FBF"/>
    <w:rsid w:val="00481292"/>
    <w:rsid w:val="004814B7"/>
    <w:rsid w:val="00482567"/>
    <w:rsid w:val="00482CA0"/>
    <w:rsid w:val="00484595"/>
    <w:rsid w:val="004850DF"/>
    <w:rsid w:val="004858FB"/>
    <w:rsid w:val="00486B17"/>
    <w:rsid w:val="0049069C"/>
    <w:rsid w:val="00490983"/>
    <w:rsid w:val="00492556"/>
    <w:rsid w:val="00494ADB"/>
    <w:rsid w:val="00494EED"/>
    <w:rsid w:val="004979B3"/>
    <w:rsid w:val="00497C58"/>
    <w:rsid w:val="004A1DCC"/>
    <w:rsid w:val="004A1DEA"/>
    <w:rsid w:val="004A6569"/>
    <w:rsid w:val="004B0B3D"/>
    <w:rsid w:val="004B6095"/>
    <w:rsid w:val="004C0A3F"/>
    <w:rsid w:val="004C1174"/>
    <w:rsid w:val="004C1F34"/>
    <w:rsid w:val="004C584E"/>
    <w:rsid w:val="004C5CBC"/>
    <w:rsid w:val="004C7EBD"/>
    <w:rsid w:val="004D039F"/>
    <w:rsid w:val="004D0A12"/>
    <w:rsid w:val="004D18DC"/>
    <w:rsid w:val="004D348F"/>
    <w:rsid w:val="004D4559"/>
    <w:rsid w:val="004D4F5F"/>
    <w:rsid w:val="004D55E6"/>
    <w:rsid w:val="004D6941"/>
    <w:rsid w:val="004E1802"/>
    <w:rsid w:val="004E19F5"/>
    <w:rsid w:val="004E1B08"/>
    <w:rsid w:val="004E3DF2"/>
    <w:rsid w:val="004E55F8"/>
    <w:rsid w:val="004E5694"/>
    <w:rsid w:val="004E5F9B"/>
    <w:rsid w:val="004F1CC7"/>
    <w:rsid w:val="004F3B75"/>
    <w:rsid w:val="004F430B"/>
    <w:rsid w:val="004F530B"/>
    <w:rsid w:val="004F5D0C"/>
    <w:rsid w:val="00500679"/>
    <w:rsid w:val="00510B01"/>
    <w:rsid w:val="00510EFD"/>
    <w:rsid w:val="00512C84"/>
    <w:rsid w:val="00513625"/>
    <w:rsid w:val="00515602"/>
    <w:rsid w:val="00521C71"/>
    <w:rsid w:val="00522BC6"/>
    <w:rsid w:val="005235EF"/>
    <w:rsid w:val="005245AD"/>
    <w:rsid w:val="00524F48"/>
    <w:rsid w:val="005255B8"/>
    <w:rsid w:val="005312E1"/>
    <w:rsid w:val="00531A8A"/>
    <w:rsid w:val="00532362"/>
    <w:rsid w:val="00534A77"/>
    <w:rsid w:val="005352A8"/>
    <w:rsid w:val="00536BD2"/>
    <w:rsid w:val="00540983"/>
    <w:rsid w:val="00542D87"/>
    <w:rsid w:val="005432D0"/>
    <w:rsid w:val="00543B9A"/>
    <w:rsid w:val="00544949"/>
    <w:rsid w:val="00546781"/>
    <w:rsid w:val="00547C4F"/>
    <w:rsid w:val="00551350"/>
    <w:rsid w:val="00551BA2"/>
    <w:rsid w:val="005559C9"/>
    <w:rsid w:val="0056340C"/>
    <w:rsid w:val="00567991"/>
    <w:rsid w:val="005708EF"/>
    <w:rsid w:val="00572ECE"/>
    <w:rsid w:val="0057365A"/>
    <w:rsid w:val="00574622"/>
    <w:rsid w:val="005759B2"/>
    <w:rsid w:val="005778DD"/>
    <w:rsid w:val="00580AA3"/>
    <w:rsid w:val="00581031"/>
    <w:rsid w:val="0058140A"/>
    <w:rsid w:val="0058293C"/>
    <w:rsid w:val="00586709"/>
    <w:rsid w:val="00586986"/>
    <w:rsid w:val="0058744E"/>
    <w:rsid w:val="00590812"/>
    <w:rsid w:val="005909B5"/>
    <w:rsid w:val="00590CD5"/>
    <w:rsid w:val="00591D74"/>
    <w:rsid w:val="005922E3"/>
    <w:rsid w:val="00592384"/>
    <w:rsid w:val="005936B0"/>
    <w:rsid w:val="00596407"/>
    <w:rsid w:val="005A287F"/>
    <w:rsid w:val="005A5B60"/>
    <w:rsid w:val="005A62AB"/>
    <w:rsid w:val="005A63BD"/>
    <w:rsid w:val="005A7703"/>
    <w:rsid w:val="005B0303"/>
    <w:rsid w:val="005B185F"/>
    <w:rsid w:val="005B4525"/>
    <w:rsid w:val="005C30AA"/>
    <w:rsid w:val="005C5E13"/>
    <w:rsid w:val="005C5FF8"/>
    <w:rsid w:val="005C6ABB"/>
    <w:rsid w:val="005C7A9F"/>
    <w:rsid w:val="005D3813"/>
    <w:rsid w:val="005D513D"/>
    <w:rsid w:val="005D5D22"/>
    <w:rsid w:val="005E00DE"/>
    <w:rsid w:val="005E5A5D"/>
    <w:rsid w:val="005F0505"/>
    <w:rsid w:val="005F101B"/>
    <w:rsid w:val="005F59D5"/>
    <w:rsid w:val="005F6946"/>
    <w:rsid w:val="005F6D98"/>
    <w:rsid w:val="005F74C7"/>
    <w:rsid w:val="005F7EDD"/>
    <w:rsid w:val="006020D9"/>
    <w:rsid w:val="006033BF"/>
    <w:rsid w:val="006039B4"/>
    <w:rsid w:val="00605806"/>
    <w:rsid w:val="00606E77"/>
    <w:rsid w:val="00607242"/>
    <w:rsid w:val="00610895"/>
    <w:rsid w:val="00610B77"/>
    <w:rsid w:val="006138B1"/>
    <w:rsid w:val="0061738E"/>
    <w:rsid w:val="00620B47"/>
    <w:rsid w:val="00620B74"/>
    <w:rsid w:val="00621421"/>
    <w:rsid w:val="00623607"/>
    <w:rsid w:val="006241ED"/>
    <w:rsid w:val="00635D23"/>
    <w:rsid w:val="006366B0"/>
    <w:rsid w:val="00636EA2"/>
    <w:rsid w:val="0064247D"/>
    <w:rsid w:val="00645A99"/>
    <w:rsid w:val="006460CC"/>
    <w:rsid w:val="006465D5"/>
    <w:rsid w:val="00647068"/>
    <w:rsid w:val="00654269"/>
    <w:rsid w:val="00654395"/>
    <w:rsid w:val="0065564E"/>
    <w:rsid w:val="00656420"/>
    <w:rsid w:val="006601FC"/>
    <w:rsid w:val="006621EC"/>
    <w:rsid w:val="0066357C"/>
    <w:rsid w:val="006638AE"/>
    <w:rsid w:val="00663AC1"/>
    <w:rsid w:val="00663D91"/>
    <w:rsid w:val="006656AF"/>
    <w:rsid w:val="0066615E"/>
    <w:rsid w:val="00666DDF"/>
    <w:rsid w:val="00667E2B"/>
    <w:rsid w:val="00673EC6"/>
    <w:rsid w:val="00673ED7"/>
    <w:rsid w:val="006746F9"/>
    <w:rsid w:val="00677109"/>
    <w:rsid w:val="00686A85"/>
    <w:rsid w:val="0069040A"/>
    <w:rsid w:val="00694445"/>
    <w:rsid w:val="006A20BA"/>
    <w:rsid w:val="006A3B91"/>
    <w:rsid w:val="006A3D31"/>
    <w:rsid w:val="006A58CC"/>
    <w:rsid w:val="006A6142"/>
    <w:rsid w:val="006B0FE7"/>
    <w:rsid w:val="006B14D3"/>
    <w:rsid w:val="006B34F0"/>
    <w:rsid w:val="006B42B2"/>
    <w:rsid w:val="006B558B"/>
    <w:rsid w:val="006B797B"/>
    <w:rsid w:val="006C0CA8"/>
    <w:rsid w:val="006C1810"/>
    <w:rsid w:val="006C3052"/>
    <w:rsid w:val="006C42BA"/>
    <w:rsid w:val="006C476B"/>
    <w:rsid w:val="006C5327"/>
    <w:rsid w:val="006C6CC5"/>
    <w:rsid w:val="006D69FD"/>
    <w:rsid w:val="006D6E9C"/>
    <w:rsid w:val="006D70C8"/>
    <w:rsid w:val="006D7AEF"/>
    <w:rsid w:val="006E3678"/>
    <w:rsid w:val="006E5C4A"/>
    <w:rsid w:val="006E645A"/>
    <w:rsid w:val="006F1775"/>
    <w:rsid w:val="006F2C34"/>
    <w:rsid w:val="006F3DE0"/>
    <w:rsid w:val="006F53BC"/>
    <w:rsid w:val="006F6292"/>
    <w:rsid w:val="006F702D"/>
    <w:rsid w:val="0070024C"/>
    <w:rsid w:val="00700E24"/>
    <w:rsid w:val="0070396D"/>
    <w:rsid w:val="00706D37"/>
    <w:rsid w:val="00706D8B"/>
    <w:rsid w:val="007077DC"/>
    <w:rsid w:val="00711CFF"/>
    <w:rsid w:val="00717640"/>
    <w:rsid w:val="00720E28"/>
    <w:rsid w:val="00723094"/>
    <w:rsid w:val="00730235"/>
    <w:rsid w:val="00730636"/>
    <w:rsid w:val="00736BE3"/>
    <w:rsid w:val="00737880"/>
    <w:rsid w:val="00737AC5"/>
    <w:rsid w:val="00741BAF"/>
    <w:rsid w:val="007450AB"/>
    <w:rsid w:val="00745FCB"/>
    <w:rsid w:val="00746EA4"/>
    <w:rsid w:val="00750213"/>
    <w:rsid w:val="00752DF7"/>
    <w:rsid w:val="00753518"/>
    <w:rsid w:val="007558CA"/>
    <w:rsid w:val="00756A7A"/>
    <w:rsid w:val="00764BFB"/>
    <w:rsid w:val="00764C00"/>
    <w:rsid w:val="00765BCE"/>
    <w:rsid w:val="0077109F"/>
    <w:rsid w:val="00771A8A"/>
    <w:rsid w:val="00771E42"/>
    <w:rsid w:val="0077208C"/>
    <w:rsid w:val="00772FF4"/>
    <w:rsid w:val="00774463"/>
    <w:rsid w:val="00774A0C"/>
    <w:rsid w:val="007779F9"/>
    <w:rsid w:val="00777E39"/>
    <w:rsid w:val="00781788"/>
    <w:rsid w:val="00782A27"/>
    <w:rsid w:val="007831B1"/>
    <w:rsid w:val="00792538"/>
    <w:rsid w:val="00796D0E"/>
    <w:rsid w:val="007A35F8"/>
    <w:rsid w:val="007A3D05"/>
    <w:rsid w:val="007A40F3"/>
    <w:rsid w:val="007A4319"/>
    <w:rsid w:val="007A5090"/>
    <w:rsid w:val="007B1946"/>
    <w:rsid w:val="007B2C05"/>
    <w:rsid w:val="007B3A7D"/>
    <w:rsid w:val="007B4FDA"/>
    <w:rsid w:val="007B5E9A"/>
    <w:rsid w:val="007C04BB"/>
    <w:rsid w:val="007C13DE"/>
    <w:rsid w:val="007C1CAA"/>
    <w:rsid w:val="007C524A"/>
    <w:rsid w:val="007C5CB8"/>
    <w:rsid w:val="007C734C"/>
    <w:rsid w:val="007C7485"/>
    <w:rsid w:val="007D0639"/>
    <w:rsid w:val="007D0FC2"/>
    <w:rsid w:val="007D1D39"/>
    <w:rsid w:val="007E2A23"/>
    <w:rsid w:val="007E4FC4"/>
    <w:rsid w:val="007E714D"/>
    <w:rsid w:val="007E7930"/>
    <w:rsid w:val="007F58ED"/>
    <w:rsid w:val="007F7D83"/>
    <w:rsid w:val="007F7F08"/>
    <w:rsid w:val="00801852"/>
    <w:rsid w:val="008018D3"/>
    <w:rsid w:val="00804373"/>
    <w:rsid w:val="00805B00"/>
    <w:rsid w:val="0080630E"/>
    <w:rsid w:val="00810DD7"/>
    <w:rsid w:val="0081121C"/>
    <w:rsid w:val="00816DA6"/>
    <w:rsid w:val="00817957"/>
    <w:rsid w:val="00823C99"/>
    <w:rsid w:val="00823F6C"/>
    <w:rsid w:val="008244EB"/>
    <w:rsid w:val="00825B5F"/>
    <w:rsid w:val="008262EC"/>
    <w:rsid w:val="0082680D"/>
    <w:rsid w:val="00827446"/>
    <w:rsid w:val="00827633"/>
    <w:rsid w:val="008305CD"/>
    <w:rsid w:val="008321F0"/>
    <w:rsid w:val="008326AE"/>
    <w:rsid w:val="00832E66"/>
    <w:rsid w:val="008340EC"/>
    <w:rsid w:val="0083470E"/>
    <w:rsid w:val="008350E7"/>
    <w:rsid w:val="00840FF2"/>
    <w:rsid w:val="00841A46"/>
    <w:rsid w:val="00841C90"/>
    <w:rsid w:val="008425E8"/>
    <w:rsid w:val="008434F0"/>
    <w:rsid w:val="00844E25"/>
    <w:rsid w:val="008455A8"/>
    <w:rsid w:val="00846EC4"/>
    <w:rsid w:val="0085009E"/>
    <w:rsid w:val="00851C92"/>
    <w:rsid w:val="00851F5A"/>
    <w:rsid w:val="00852D23"/>
    <w:rsid w:val="008550D3"/>
    <w:rsid w:val="00855650"/>
    <w:rsid w:val="00856000"/>
    <w:rsid w:val="0085664E"/>
    <w:rsid w:val="00856774"/>
    <w:rsid w:val="008609A5"/>
    <w:rsid w:val="008627CF"/>
    <w:rsid w:val="00862BA8"/>
    <w:rsid w:val="0086465A"/>
    <w:rsid w:val="0086488F"/>
    <w:rsid w:val="00865588"/>
    <w:rsid w:val="00865D1B"/>
    <w:rsid w:val="00866F84"/>
    <w:rsid w:val="008732FA"/>
    <w:rsid w:val="00873556"/>
    <w:rsid w:val="0087639A"/>
    <w:rsid w:val="00876572"/>
    <w:rsid w:val="008777C3"/>
    <w:rsid w:val="00877F6E"/>
    <w:rsid w:val="008809A8"/>
    <w:rsid w:val="00884FE3"/>
    <w:rsid w:val="00885034"/>
    <w:rsid w:val="0088552F"/>
    <w:rsid w:val="008868F1"/>
    <w:rsid w:val="00887604"/>
    <w:rsid w:val="00887EF8"/>
    <w:rsid w:val="00892BD3"/>
    <w:rsid w:val="008944F0"/>
    <w:rsid w:val="008962AB"/>
    <w:rsid w:val="008A10CE"/>
    <w:rsid w:val="008A1D4E"/>
    <w:rsid w:val="008A20A0"/>
    <w:rsid w:val="008A34DA"/>
    <w:rsid w:val="008A4340"/>
    <w:rsid w:val="008A4B2A"/>
    <w:rsid w:val="008B19F5"/>
    <w:rsid w:val="008B20F9"/>
    <w:rsid w:val="008B4730"/>
    <w:rsid w:val="008B56EE"/>
    <w:rsid w:val="008B717D"/>
    <w:rsid w:val="008C0300"/>
    <w:rsid w:val="008C0FB0"/>
    <w:rsid w:val="008C1281"/>
    <w:rsid w:val="008C1FEE"/>
    <w:rsid w:val="008D3BAD"/>
    <w:rsid w:val="008D3EF3"/>
    <w:rsid w:val="008D5EED"/>
    <w:rsid w:val="008D6CFA"/>
    <w:rsid w:val="008D71DF"/>
    <w:rsid w:val="008E04C8"/>
    <w:rsid w:val="008E1689"/>
    <w:rsid w:val="008E2153"/>
    <w:rsid w:val="008E3335"/>
    <w:rsid w:val="008E526E"/>
    <w:rsid w:val="008E74C3"/>
    <w:rsid w:val="008F1CA9"/>
    <w:rsid w:val="008F4464"/>
    <w:rsid w:val="008F59AA"/>
    <w:rsid w:val="008F6CB3"/>
    <w:rsid w:val="00901001"/>
    <w:rsid w:val="009011B4"/>
    <w:rsid w:val="00901E28"/>
    <w:rsid w:val="00902D41"/>
    <w:rsid w:val="00903966"/>
    <w:rsid w:val="009056A6"/>
    <w:rsid w:val="00905D9E"/>
    <w:rsid w:val="00905E28"/>
    <w:rsid w:val="00907D11"/>
    <w:rsid w:val="0091189E"/>
    <w:rsid w:val="00911EED"/>
    <w:rsid w:val="00912B93"/>
    <w:rsid w:val="00914693"/>
    <w:rsid w:val="00915897"/>
    <w:rsid w:val="00917C37"/>
    <w:rsid w:val="0092082E"/>
    <w:rsid w:val="0092109E"/>
    <w:rsid w:val="00921EA8"/>
    <w:rsid w:val="00921EED"/>
    <w:rsid w:val="00922E80"/>
    <w:rsid w:val="00923621"/>
    <w:rsid w:val="0092426C"/>
    <w:rsid w:val="009257E2"/>
    <w:rsid w:val="00926379"/>
    <w:rsid w:val="009266E1"/>
    <w:rsid w:val="00926773"/>
    <w:rsid w:val="0092784D"/>
    <w:rsid w:val="009278C7"/>
    <w:rsid w:val="00930201"/>
    <w:rsid w:val="00930B08"/>
    <w:rsid w:val="0093166D"/>
    <w:rsid w:val="009330F6"/>
    <w:rsid w:val="0093401D"/>
    <w:rsid w:val="00934055"/>
    <w:rsid w:val="009345A9"/>
    <w:rsid w:val="00935768"/>
    <w:rsid w:val="009413E2"/>
    <w:rsid w:val="00942285"/>
    <w:rsid w:val="009422F4"/>
    <w:rsid w:val="00942ADB"/>
    <w:rsid w:val="0094354E"/>
    <w:rsid w:val="009441DA"/>
    <w:rsid w:val="0094430D"/>
    <w:rsid w:val="0094448C"/>
    <w:rsid w:val="00944748"/>
    <w:rsid w:val="00946153"/>
    <w:rsid w:val="00946D08"/>
    <w:rsid w:val="009470B1"/>
    <w:rsid w:val="009479B9"/>
    <w:rsid w:val="00950C1C"/>
    <w:rsid w:val="00951B61"/>
    <w:rsid w:val="0095242A"/>
    <w:rsid w:val="00953112"/>
    <w:rsid w:val="00956DC6"/>
    <w:rsid w:val="00961D3B"/>
    <w:rsid w:val="00961D5F"/>
    <w:rsid w:val="00962EBB"/>
    <w:rsid w:val="00963766"/>
    <w:rsid w:val="00963985"/>
    <w:rsid w:val="00970A50"/>
    <w:rsid w:val="00972286"/>
    <w:rsid w:val="00972981"/>
    <w:rsid w:val="0097480E"/>
    <w:rsid w:val="00974C35"/>
    <w:rsid w:val="00975595"/>
    <w:rsid w:val="00975D88"/>
    <w:rsid w:val="0097788C"/>
    <w:rsid w:val="00983244"/>
    <w:rsid w:val="00983B25"/>
    <w:rsid w:val="009874E3"/>
    <w:rsid w:val="00987C5D"/>
    <w:rsid w:val="0099045E"/>
    <w:rsid w:val="00992A66"/>
    <w:rsid w:val="00992D66"/>
    <w:rsid w:val="009956AC"/>
    <w:rsid w:val="00995D08"/>
    <w:rsid w:val="00996BB8"/>
    <w:rsid w:val="009A113B"/>
    <w:rsid w:val="009A466A"/>
    <w:rsid w:val="009A4D15"/>
    <w:rsid w:val="009B109B"/>
    <w:rsid w:val="009B2F9B"/>
    <w:rsid w:val="009B68FF"/>
    <w:rsid w:val="009C226F"/>
    <w:rsid w:val="009C28D0"/>
    <w:rsid w:val="009C36E6"/>
    <w:rsid w:val="009C3F34"/>
    <w:rsid w:val="009D1937"/>
    <w:rsid w:val="009D2C60"/>
    <w:rsid w:val="009D4853"/>
    <w:rsid w:val="009D5B11"/>
    <w:rsid w:val="009D618B"/>
    <w:rsid w:val="009D6480"/>
    <w:rsid w:val="009D70EB"/>
    <w:rsid w:val="009D7866"/>
    <w:rsid w:val="009E1012"/>
    <w:rsid w:val="009E15C8"/>
    <w:rsid w:val="009E2B58"/>
    <w:rsid w:val="009E38B0"/>
    <w:rsid w:val="009E4A1D"/>
    <w:rsid w:val="009E5DB6"/>
    <w:rsid w:val="009E7BA3"/>
    <w:rsid w:val="009F193D"/>
    <w:rsid w:val="009F3320"/>
    <w:rsid w:val="009F4C2E"/>
    <w:rsid w:val="009F5157"/>
    <w:rsid w:val="009F53D9"/>
    <w:rsid w:val="00A00CF7"/>
    <w:rsid w:val="00A04211"/>
    <w:rsid w:val="00A075D8"/>
    <w:rsid w:val="00A1110E"/>
    <w:rsid w:val="00A11291"/>
    <w:rsid w:val="00A11728"/>
    <w:rsid w:val="00A13549"/>
    <w:rsid w:val="00A15B45"/>
    <w:rsid w:val="00A15D15"/>
    <w:rsid w:val="00A16D33"/>
    <w:rsid w:val="00A17867"/>
    <w:rsid w:val="00A17E56"/>
    <w:rsid w:val="00A20CE2"/>
    <w:rsid w:val="00A2138D"/>
    <w:rsid w:val="00A2390E"/>
    <w:rsid w:val="00A26612"/>
    <w:rsid w:val="00A30C22"/>
    <w:rsid w:val="00A32188"/>
    <w:rsid w:val="00A35A96"/>
    <w:rsid w:val="00A37945"/>
    <w:rsid w:val="00A43B6B"/>
    <w:rsid w:val="00A459C8"/>
    <w:rsid w:val="00A46459"/>
    <w:rsid w:val="00A51F8F"/>
    <w:rsid w:val="00A537C7"/>
    <w:rsid w:val="00A541D4"/>
    <w:rsid w:val="00A54B26"/>
    <w:rsid w:val="00A56A5A"/>
    <w:rsid w:val="00A56AD0"/>
    <w:rsid w:val="00A608F2"/>
    <w:rsid w:val="00A62DD0"/>
    <w:rsid w:val="00A644F9"/>
    <w:rsid w:val="00A64BEF"/>
    <w:rsid w:val="00A64D7C"/>
    <w:rsid w:val="00A6607D"/>
    <w:rsid w:val="00A66C47"/>
    <w:rsid w:val="00A66E8A"/>
    <w:rsid w:val="00A67384"/>
    <w:rsid w:val="00A67AB0"/>
    <w:rsid w:val="00A72F43"/>
    <w:rsid w:val="00A763ED"/>
    <w:rsid w:val="00A76CE3"/>
    <w:rsid w:val="00A77988"/>
    <w:rsid w:val="00A81F11"/>
    <w:rsid w:val="00A8277A"/>
    <w:rsid w:val="00A8554F"/>
    <w:rsid w:val="00A8559C"/>
    <w:rsid w:val="00A85D56"/>
    <w:rsid w:val="00A86930"/>
    <w:rsid w:val="00A90EE3"/>
    <w:rsid w:val="00A91D20"/>
    <w:rsid w:val="00A97938"/>
    <w:rsid w:val="00AA6357"/>
    <w:rsid w:val="00AA6BEA"/>
    <w:rsid w:val="00AA6E90"/>
    <w:rsid w:val="00AA7444"/>
    <w:rsid w:val="00AB126E"/>
    <w:rsid w:val="00AB222A"/>
    <w:rsid w:val="00AB23FA"/>
    <w:rsid w:val="00AB3C42"/>
    <w:rsid w:val="00AB5DAB"/>
    <w:rsid w:val="00AB6A50"/>
    <w:rsid w:val="00AB6E61"/>
    <w:rsid w:val="00AC01F7"/>
    <w:rsid w:val="00AC0D67"/>
    <w:rsid w:val="00AC3D4D"/>
    <w:rsid w:val="00AD1DAC"/>
    <w:rsid w:val="00AD213C"/>
    <w:rsid w:val="00AD6089"/>
    <w:rsid w:val="00AE0713"/>
    <w:rsid w:val="00AE4AED"/>
    <w:rsid w:val="00AE7318"/>
    <w:rsid w:val="00AF0A80"/>
    <w:rsid w:val="00AF7A25"/>
    <w:rsid w:val="00B00B0B"/>
    <w:rsid w:val="00B027F3"/>
    <w:rsid w:val="00B053A3"/>
    <w:rsid w:val="00B05C6A"/>
    <w:rsid w:val="00B05EFF"/>
    <w:rsid w:val="00B061F6"/>
    <w:rsid w:val="00B063BC"/>
    <w:rsid w:val="00B10284"/>
    <w:rsid w:val="00B10364"/>
    <w:rsid w:val="00B110AA"/>
    <w:rsid w:val="00B117B5"/>
    <w:rsid w:val="00B12F36"/>
    <w:rsid w:val="00B13A45"/>
    <w:rsid w:val="00B156DD"/>
    <w:rsid w:val="00B17335"/>
    <w:rsid w:val="00B20C0E"/>
    <w:rsid w:val="00B2170A"/>
    <w:rsid w:val="00B21764"/>
    <w:rsid w:val="00B21E86"/>
    <w:rsid w:val="00B24E04"/>
    <w:rsid w:val="00B26177"/>
    <w:rsid w:val="00B27CBD"/>
    <w:rsid w:val="00B30DB6"/>
    <w:rsid w:val="00B314DE"/>
    <w:rsid w:val="00B31AD1"/>
    <w:rsid w:val="00B33666"/>
    <w:rsid w:val="00B34D51"/>
    <w:rsid w:val="00B43A39"/>
    <w:rsid w:val="00B441CA"/>
    <w:rsid w:val="00B44B82"/>
    <w:rsid w:val="00B478B4"/>
    <w:rsid w:val="00B47981"/>
    <w:rsid w:val="00B500B4"/>
    <w:rsid w:val="00B50E7F"/>
    <w:rsid w:val="00B52EE8"/>
    <w:rsid w:val="00B565D7"/>
    <w:rsid w:val="00B612A0"/>
    <w:rsid w:val="00B64B8C"/>
    <w:rsid w:val="00B70A7D"/>
    <w:rsid w:val="00B7493B"/>
    <w:rsid w:val="00B778C7"/>
    <w:rsid w:val="00B80255"/>
    <w:rsid w:val="00B820F5"/>
    <w:rsid w:val="00B82880"/>
    <w:rsid w:val="00B8389E"/>
    <w:rsid w:val="00B84B04"/>
    <w:rsid w:val="00B861A6"/>
    <w:rsid w:val="00B90381"/>
    <w:rsid w:val="00B90E54"/>
    <w:rsid w:val="00B93508"/>
    <w:rsid w:val="00B93869"/>
    <w:rsid w:val="00B941E8"/>
    <w:rsid w:val="00B96847"/>
    <w:rsid w:val="00B96CEB"/>
    <w:rsid w:val="00B9711B"/>
    <w:rsid w:val="00B97894"/>
    <w:rsid w:val="00BA0D2C"/>
    <w:rsid w:val="00BA2BF1"/>
    <w:rsid w:val="00BA5588"/>
    <w:rsid w:val="00BA5EFC"/>
    <w:rsid w:val="00BA6C86"/>
    <w:rsid w:val="00BA7A53"/>
    <w:rsid w:val="00BB092B"/>
    <w:rsid w:val="00BB3281"/>
    <w:rsid w:val="00BB773C"/>
    <w:rsid w:val="00BB7AC2"/>
    <w:rsid w:val="00BC2255"/>
    <w:rsid w:val="00BC601F"/>
    <w:rsid w:val="00BC66AA"/>
    <w:rsid w:val="00BD0579"/>
    <w:rsid w:val="00BD1B11"/>
    <w:rsid w:val="00BD1B99"/>
    <w:rsid w:val="00BD2022"/>
    <w:rsid w:val="00BD565A"/>
    <w:rsid w:val="00BD63CE"/>
    <w:rsid w:val="00BE270F"/>
    <w:rsid w:val="00BE3A9D"/>
    <w:rsid w:val="00BE435B"/>
    <w:rsid w:val="00BE7202"/>
    <w:rsid w:val="00BE7559"/>
    <w:rsid w:val="00BF1CE4"/>
    <w:rsid w:val="00BF4BF8"/>
    <w:rsid w:val="00BF7744"/>
    <w:rsid w:val="00C00EC6"/>
    <w:rsid w:val="00C0165A"/>
    <w:rsid w:val="00C03C25"/>
    <w:rsid w:val="00C10BF9"/>
    <w:rsid w:val="00C11575"/>
    <w:rsid w:val="00C115DD"/>
    <w:rsid w:val="00C117BC"/>
    <w:rsid w:val="00C13244"/>
    <w:rsid w:val="00C16DE3"/>
    <w:rsid w:val="00C21CEB"/>
    <w:rsid w:val="00C22D78"/>
    <w:rsid w:val="00C22E81"/>
    <w:rsid w:val="00C231C4"/>
    <w:rsid w:val="00C23BA5"/>
    <w:rsid w:val="00C23CA1"/>
    <w:rsid w:val="00C26EA3"/>
    <w:rsid w:val="00C2756A"/>
    <w:rsid w:val="00C30D95"/>
    <w:rsid w:val="00C34CA9"/>
    <w:rsid w:val="00C3654D"/>
    <w:rsid w:val="00C37108"/>
    <w:rsid w:val="00C402D9"/>
    <w:rsid w:val="00C422F8"/>
    <w:rsid w:val="00C4255E"/>
    <w:rsid w:val="00C4349F"/>
    <w:rsid w:val="00C438F8"/>
    <w:rsid w:val="00C43BFA"/>
    <w:rsid w:val="00C44F77"/>
    <w:rsid w:val="00C46ECA"/>
    <w:rsid w:val="00C55171"/>
    <w:rsid w:val="00C5789B"/>
    <w:rsid w:val="00C60B0F"/>
    <w:rsid w:val="00C6395A"/>
    <w:rsid w:val="00C6396E"/>
    <w:rsid w:val="00C63C77"/>
    <w:rsid w:val="00C6577B"/>
    <w:rsid w:val="00C6732E"/>
    <w:rsid w:val="00C679C0"/>
    <w:rsid w:val="00C70836"/>
    <w:rsid w:val="00C71B9C"/>
    <w:rsid w:val="00C74A03"/>
    <w:rsid w:val="00C80492"/>
    <w:rsid w:val="00C81CC6"/>
    <w:rsid w:val="00C8251C"/>
    <w:rsid w:val="00C840BE"/>
    <w:rsid w:val="00C84B06"/>
    <w:rsid w:val="00C85039"/>
    <w:rsid w:val="00C85122"/>
    <w:rsid w:val="00C85583"/>
    <w:rsid w:val="00C8709C"/>
    <w:rsid w:val="00C90F25"/>
    <w:rsid w:val="00C911CB"/>
    <w:rsid w:val="00C91A81"/>
    <w:rsid w:val="00C95297"/>
    <w:rsid w:val="00C97A85"/>
    <w:rsid w:val="00CA0979"/>
    <w:rsid w:val="00CA23CD"/>
    <w:rsid w:val="00CA255F"/>
    <w:rsid w:val="00CA4E66"/>
    <w:rsid w:val="00CA500A"/>
    <w:rsid w:val="00CA5268"/>
    <w:rsid w:val="00CA561F"/>
    <w:rsid w:val="00CB129C"/>
    <w:rsid w:val="00CB610F"/>
    <w:rsid w:val="00CC2C8E"/>
    <w:rsid w:val="00CC4C07"/>
    <w:rsid w:val="00CC6587"/>
    <w:rsid w:val="00CD4FE1"/>
    <w:rsid w:val="00CD7515"/>
    <w:rsid w:val="00CE088C"/>
    <w:rsid w:val="00CE1E7B"/>
    <w:rsid w:val="00CE37D4"/>
    <w:rsid w:val="00CE51EF"/>
    <w:rsid w:val="00CE53A1"/>
    <w:rsid w:val="00CE6A15"/>
    <w:rsid w:val="00CE6DEE"/>
    <w:rsid w:val="00CF1022"/>
    <w:rsid w:val="00CF12C1"/>
    <w:rsid w:val="00CF15A4"/>
    <w:rsid w:val="00CF1D3E"/>
    <w:rsid w:val="00CF4385"/>
    <w:rsid w:val="00CF5C11"/>
    <w:rsid w:val="00CF78C0"/>
    <w:rsid w:val="00D011D3"/>
    <w:rsid w:val="00D01DA9"/>
    <w:rsid w:val="00D02367"/>
    <w:rsid w:val="00D030BD"/>
    <w:rsid w:val="00D03A8A"/>
    <w:rsid w:val="00D03F20"/>
    <w:rsid w:val="00D042E7"/>
    <w:rsid w:val="00D12C1C"/>
    <w:rsid w:val="00D20490"/>
    <w:rsid w:val="00D216F2"/>
    <w:rsid w:val="00D22815"/>
    <w:rsid w:val="00D24484"/>
    <w:rsid w:val="00D2516C"/>
    <w:rsid w:val="00D30B27"/>
    <w:rsid w:val="00D344A6"/>
    <w:rsid w:val="00D37A8F"/>
    <w:rsid w:val="00D41996"/>
    <w:rsid w:val="00D45ADA"/>
    <w:rsid w:val="00D47000"/>
    <w:rsid w:val="00D51647"/>
    <w:rsid w:val="00D51A01"/>
    <w:rsid w:val="00D52342"/>
    <w:rsid w:val="00D54F14"/>
    <w:rsid w:val="00D55EC4"/>
    <w:rsid w:val="00D5608F"/>
    <w:rsid w:val="00D565C8"/>
    <w:rsid w:val="00D570E8"/>
    <w:rsid w:val="00D57654"/>
    <w:rsid w:val="00D6003D"/>
    <w:rsid w:val="00D62106"/>
    <w:rsid w:val="00D62ED5"/>
    <w:rsid w:val="00D64065"/>
    <w:rsid w:val="00D65787"/>
    <w:rsid w:val="00D665DD"/>
    <w:rsid w:val="00D72F84"/>
    <w:rsid w:val="00D741E2"/>
    <w:rsid w:val="00D74B8A"/>
    <w:rsid w:val="00D828E6"/>
    <w:rsid w:val="00D82B1A"/>
    <w:rsid w:val="00D8570C"/>
    <w:rsid w:val="00D91C52"/>
    <w:rsid w:val="00D92AC2"/>
    <w:rsid w:val="00D93540"/>
    <w:rsid w:val="00D935BB"/>
    <w:rsid w:val="00D93B1E"/>
    <w:rsid w:val="00D96D49"/>
    <w:rsid w:val="00DA283F"/>
    <w:rsid w:val="00DA3255"/>
    <w:rsid w:val="00DA697C"/>
    <w:rsid w:val="00DA7F41"/>
    <w:rsid w:val="00DB1576"/>
    <w:rsid w:val="00DB3719"/>
    <w:rsid w:val="00DB4DDC"/>
    <w:rsid w:val="00DB5576"/>
    <w:rsid w:val="00DB61B5"/>
    <w:rsid w:val="00DB6797"/>
    <w:rsid w:val="00DB767C"/>
    <w:rsid w:val="00DC07F5"/>
    <w:rsid w:val="00DC5858"/>
    <w:rsid w:val="00DC79A8"/>
    <w:rsid w:val="00DC7AA8"/>
    <w:rsid w:val="00DD0859"/>
    <w:rsid w:val="00DD1547"/>
    <w:rsid w:val="00DD16A0"/>
    <w:rsid w:val="00DD319C"/>
    <w:rsid w:val="00DE33C0"/>
    <w:rsid w:val="00DE37B6"/>
    <w:rsid w:val="00DF1B91"/>
    <w:rsid w:val="00DF3A1A"/>
    <w:rsid w:val="00DF44CF"/>
    <w:rsid w:val="00DF5EF8"/>
    <w:rsid w:val="00DF5F3D"/>
    <w:rsid w:val="00DF6646"/>
    <w:rsid w:val="00DF69C9"/>
    <w:rsid w:val="00E0070A"/>
    <w:rsid w:val="00E00DD9"/>
    <w:rsid w:val="00E03114"/>
    <w:rsid w:val="00E0331D"/>
    <w:rsid w:val="00E03885"/>
    <w:rsid w:val="00E03E9F"/>
    <w:rsid w:val="00E0519C"/>
    <w:rsid w:val="00E072DB"/>
    <w:rsid w:val="00E10E4A"/>
    <w:rsid w:val="00E12522"/>
    <w:rsid w:val="00E150D6"/>
    <w:rsid w:val="00E16842"/>
    <w:rsid w:val="00E207A4"/>
    <w:rsid w:val="00E2360D"/>
    <w:rsid w:val="00E25A90"/>
    <w:rsid w:val="00E25B15"/>
    <w:rsid w:val="00E2613A"/>
    <w:rsid w:val="00E3003B"/>
    <w:rsid w:val="00E3062F"/>
    <w:rsid w:val="00E3079C"/>
    <w:rsid w:val="00E310AF"/>
    <w:rsid w:val="00E340DE"/>
    <w:rsid w:val="00E365A6"/>
    <w:rsid w:val="00E36932"/>
    <w:rsid w:val="00E36BC0"/>
    <w:rsid w:val="00E41439"/>
    <w:rsid w:val="00E41D8A"/>
    <w:rsid w:val="00E4239C"/>
    <w:rsid w:val="00E426D5"/>
    <w:rsid w:val="00E437A4"/>
    <w:rsid w:val="00E465F4"/>
    <w:rsid w:val="00E47109"/>
    <w:rsid w:val="00E51469"/>
    <w:rsid w:val="00E51559"/>
    <w:rsid w:val="00E54A5D"/>
    <w:rsid w:val="00E6198A"/>
    <w:rsid w:val="00E61C1B"/>
    <w:rsid w:val="00E63985"/>
    <w:rsid w:val="00E6471C"/>
    <w:rsid w:val="00E67C4D"/>
    <w:rsid w:val="00E707C0"/>
    <w:rsid w:val="00E70D86"/>
    <w:rsid w:val="00E716E6"/>
    <w:rsid w:val="00E7419A"/>
    <w:rsid w:val="00E8114D"/>
    <w:rsid w:val="00E815BA"/>
    <w:rsid w:val="00E84312"/>
    <w:rsid w:val="00E8478B"/>
    <w:rsid w:val="00E854CA"/>
    <w:rsid w:val="00E86394"/>
    <w:rsid w:val="00E95EAA"/>
    <w:rsid w:val="00E9715A"/>
    <w:rsid w:val="00E974B1"/>
    <w:rsid w:val="00EA0E9D"/>
    <w:rsid w:val="00EA1464"/>
    <w:rsid w:val="00EA2B91"/>
    <w:rsid w:val="00EA7559"/>
    <w:rsid w:val="00EA7F05"/>
    <w:rsid w:val="00EB0707"/>
    <w:rsid w:val="00EB2AD2"/>
    <w:rsid w:val="00EB2AE3"/>
    <w:rsid w:val="00EB3F46"/>
    <w:rsid w:val="00EB4488"/>
    <w:rsid w:val="00EB5492"/>
    <w:rsid w:val="00EB629B"/>
    <w:rsid w:val="00EB6AA4"/>
    <w:rsid w:val="00EB7A35"/>
    <w:rsid w:val="00EC0544"/>
    <w:rsid w:val="00EC067F"/>
    <w:rsid w:val="00EC0C21"/>
    <w:rsid w:val="00EC2073"/>
    <w:rsid w:val="00EC4429"/>
    <w:rsid w:val="00EC4F83"/>
    <w:rsid w:val="00ED1176"/>
    <w:rsid w:val="00ED28D1"/>
    <w:rsid w:val="00ED2A86"/>
    <w:rsid w:val="00ED612B"/>
    <w:rsid w:val="00ED6AB9"/>
    <w:rsid w:val="00ED6EEE"/>
    <w:rsid w:val="00EE2A82"/>
    <w:rsid w:val="00EE45B7"/>
    <w:rsid w:val="00EE733E"/>
    <w:rsid w:val="00EE7B47"/>
    <w:rsid w:val="00EF16BF"/>
    <w:rsid w:val="00EF2788"/>
    <w:rsid w:val="00EF3084"/>
    <w:rsid w:val="00EF31A5"/>
    <w:rsid w:val="00EF62E5"/>
    <w:rsid w:val="00EF7D43"/>
    <w:rsid w:val="00F0026A"/>
    <w:rsid w:val="00F012BF"/>
    <w:rsid w:val="00F01648"/>
    <w:rsid w:val="00F02BE1"/>
    <w:rsid w:val="00F03D4F"/>
    <w:rsid w:val="00F04872"/>
    <w:rsid w:val="00F10C89"/>
    <w:rsid w:val="00F1333E"/>
    <w:rsid w:val="00F13606"/>
    <w:rsid w:val="00F1441F"/>
    <w:rsid w:val="00F14C93"/>
    <w:rsid w:val="00F158A0"/>
    <w:rsid w:val="00F15D58"/>
    <w:rsid w:val="00F162C2"/>
    <w:rsid w:val="00F164BB"/>
    <w:rsid w:val="00F22FB6"/>
    <w:rsid w:val="00F2407F"/>
    <w:rsid w:val="00F240A4"/>
    <w:rsid w:val="00F24FFE"/>
    <w:rsid w:val="00F30570"/>
    <w:rsid w:val="00F32096"/>
    <w:rsid w:val="00F3329B"/>
    <w:rsid w:val="00F447BB"/>
    <w:rsid w:val="00F45DE2"/>
    <w:rsid w:val="00F504D8"/>
    <w:rsid w:val="00F51FB9"/>
    <w:rsid w:val="00F55890"/>
    <w:rsid w:val="00F57C0A"/>
    <w:rsid w:val="00F60C25"/>
    <w:rsid w:val="00F61EFC"/>
    <w:rsid w:val="00F646CB"/>
    <w:rsid w:val="00F64B5F"/>
    <w:rsid w:val="00F673DC"/>
    <w:rsid w:val="00F70CCF"/>
    <w:rsid w:val="00F71181"/>
    <w:rsid w:val="00F75681"/>
    <w:rsid w:val="00F76412"/>
    <w:rsid w:val="00F7786C"/>
    <w:rsid w:val="00F808E0"/>
    <w:rsid w:val="00F819D0"/>
    <w:rsid w:val="00F82500"/>
    <w:rsid w:val="00F83D0E"/>
    <w:rsid w:val="00F8525D"/>
    <w:rsid w:val="00F85D15"/>
    <w:rsid w:val="00F85D95"/>
    <w:rsid w:val="00F861D7"/>
    <w:rsid w:val="00F87139"/>
    <w:rsid w:val="00F8754F"/>
    <w:rsid w:val="00F912C5"/>
    <w:rsid w:val="00F9407E"/>
    <w:rsid w:val="00F95783"/>
    <w:rsid w:val="00FA0EE5"/>
    <w:rsid w:val="00FA1A8E"/>
    <w:rsid w:val="00FA1C34"/>
    <w:rsid w:val="00FA31A4"/>
    <w:rsid w:val="00FA38E3"/>
    <w:rsid w:val="00FB0DBD"/>
    <w:rsid w:val="00FB0DFE"/>
    <w:rsid w:val="00FB2016"/>
    <w:rsid w:val="00FB3371"/>
    <w:rsid w:val="00FC051A"/>
    <w:rsid w:val="00FC2186"/>
    <w:rsid w:val="00FC370A"/>
    <w:rsid w:val="00FC4902"/>
    <w:rsid w:val="00FC4977"/>
    <w:rsid w:val="00FC5005"/>
    <w:rsid w:val="00FC559B"/>
    <w:rsid w:val="00FC5D11"/>
    <w:rsid w:val="00FD2959"/>
    <w:rsid w:val="00FD3B0A"/>
    <w:rsid w:val="00FD465E"/>
    <w:rsid w:val="00FD4F5C"/>
    <w:rsid w:val="00FD5880"/>
    <w:rsid w:val="00FE13EC"/>
    <w:rsid w:val="00FE1D75"/>
    <w:rsid w:val="00FE4912"/>
    <w:rsid w:val="00FF006C"/>
    <w:rsid w:val="00FF4BDF"/>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 w:type="character" w:customStyle="1" w:styleId="UnresolvedMention1">
    <w:name w:val="Unresolved Mention1"/>
    <w:basedOn w:val="DefaultParagraphFont"/>
    <w:uiPriority w:val="99"/>
    <w:semiHidden/>
    <w:unhideWhenUsed/>
    <w:rsid w:val="004E1802"/>
    <w:rPr>
      <w:color w:val="605E5C"/>
      <w:shd w:val="clear" w:color="auto" w:fill="E1DFDD"/>
    </w:rPr>
  </w:style>
  <w:style w:type="character" w:customStyle="1" w:styleId="UnresolvedMention2">
    <w:name w:val="Unresolved Mention2"/>
    <w:basedOn w:val="DefaultParagraphFont"/>
    <w:uiPriority w:val="99"/>
    <w:rsid w:val="002A23E7"/>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zdnet.com/article/online-security-101-how-to-protect-your-privacy-from-hackers-spies-and-the-governme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2361</Words>
  <Characters>13462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2020-08-22T16:02:00Z</dcterms:created>
  <dcterms:modified xsi:type="dcterms:W3CDTF">2020-08-22T16:02:00Z</dcterms:modified>
</cp:coreProperties>
</file>